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B1B" w:rsidRPr="00331B1B" w:rsidRDefault="00331B1B" w:rsidP="00331B1B">
      <w:pPr>
        <w:spacing w:after="160" w:line="259" w:lineRule="auto"/>
        <w:rPr>
          <w:rFonts w:ascii="Calibri" w:eastAsia="Calibri" w:hAnsi="Calibri" w:cs="Times New Roman"/>
          <w:sz w:val="22"/>
        </w:rPr>
      </w:pPr>
      <w:bookmarkStart w:id="0" w:name="_Toc202330067"/>
      <w:r w:rsidRPr="00331B1B">
        <w:rPr>
          <w:rFonts w:ascii="Calibri" w:eastAsia="Calibri" w:hAnsi="Calibri" w:cs="Times New Roman"/>
          <w:noProof/>
          <w:sz w:val="22"/>
        </w:rPr>
        <w:drawing>
          <wp:inline distT="0" distB="0" distL="0" distR="0" wp14:anchorId="0EE19ACC" wp14:editId="7FFC4212">
            <wp:extent cx="1162050" cy="523875"/>
            <wp:effectExtent l="0" t="0" r="0" b="9525"/>
            <wp:docPr id="5" name="Picture 5"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331B1B" w:rsidRPr="00331B1B" w:rsidRDefault="00331B1B" w:rsidP="00331B1B">
      <w:pPr>
        <w:pStyle w:val="Title"/>
      </w:pPr>
      <w:r w:rsidRPr="00331B1B">
        <w:t>Unit Strategic Plan: Penn State Abington</w:t>
      </w:r>
    </w:p>
    <w:p w:rsidR="00331B1B" w:rsidRPr="00331B1B" w:rsidRDefault="00331B1B" w:rsidP="00331B1B">
      <w:pPr>
        <w:pStyle w:val="Subtitle"/>
      </w:pPr>
      <w:r w:rsidRPr="00331B1B">
        <w:t>2014/2015 through 2018/2019</w:t>
      </w:r>
    </w:p>
    <w:p w:rsidR="00331B1B" w:rsidRDefault="00331B1B" w:rsidP="00331B1B">
      <w:pPr>
        <w:spacing w:after="160" w:line="259" w:lineRule="auto"/>
        <w:rPr>
          <w:rFonts w:ascii="Calibri" w:eastAsia="Calibri" w:hAnsi="Calibri" w:cs="Times New Roman"/>
          <w:sz w:val="22"/>
        </w:rPr>
        <w:sectPr w:rsidR="00331B1B" w:rsidSect="00331B1B">
          <w:headerReference w:type="default" r:id="rId9"/>
          <w:footerReference w:type="default" r:id="rId10"/>
          <w:pgSz w:w="12240" w:h="15840"/>
          <w:pgMar w:top="1440" w:right="1440" w:bottom="1440" w:left="1440" w:header="720" w:footer="720" w:gutter="0"/>
          <w:cols w:space="720"/>
          <w:docGrid w:linePitch="360"/>
        </w:sectPr>
      </w:pPr>
    </w:p>
    <w:p w:rsidR="00671FCC" w:rsidRPr="00216E1B" w:rsidRDefault="00671FCC" w:rsidP="00216E1B">
      <w:pPr>
        <w:pStyle w:val="ListParagraph"/>
        <w:numPr>
          <w:ilvl w:val="0"/>
          <w:numId w:val="53"/>
        </w:numPr>
        <w:spacing w:line="259" w:lineRule="auto"/>
        <w:rPr>
          <w:sz w:val="84"/>
        </w:rPr>
      </w:pPr>
    </w:p>
    <w:p w:rsidR="00671FCC" w:rsidRPr="00804AA8" w:rsidRDefault="00216E1B" w:rsidP="00671FCC">
      <w:pPr>
        <w:spacing w:after="160" w:line="259" w:lineRule="auto"/>
        <w:rPr>
          <w:sz w:val="20"/>
          <w:szCs w:val="20"/>
        </w:rPr>
      </w:pPr>
      <w:r w:rsidRPr="00671FCC">
        <w:rPr>
          <w:noProof/>
        </w:rPr>
        <mc:AlternateContent>
          <mc:Choice Requires="wps">
            <w:drawing>
              <wp:inline distT="0" distB="0" distL="0" distR="0" wp14:anchorId="0B7FB510" wp14:editId="3D51D87E">
                <wp:extent cx="6400800" cy="1404620"/>
                <wp:effectExtent l="38100" t="19050" r="57150" b="933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216E1B" w:rsidRPr="00671FCC" w:rsidRDefault="00216E1B" w:rsidP="00216E1B">
                            <w:pPr>
                              <w:jc w:val="center"/>
                              <w:rPr>
                                <w:sz w:val="56"/>
                                <w:szCs w:val="56"/>
                              </w:rPr>
                            </w:pPr>
                            <w:r w:rsidRPr="00671FCC">
                              <w:rPr>
                                <w:sz w:val="56"/>
                                <w:szCs w:val="56"/>
                              </w:rPr>
                              <w:t>PENN STATE ABINGTON</w:t>
                            </w:r>
                          </w:p>
                        </w:txbxContent>
                      </wps:txbx>
                      <wps:bodyPr rot="0" vert="horz" wrap="square" lIns="91440" tIns="45720" rIns="91440" bIns="45720" anchor="t" anchorCtr="0">
                        <a:spAutoFit/>
                      </wps:bodyPr>
                    </wps:wsp>
                  </a:graphicData>
                </a:graphic>
              </wp:inline>
            </w:drawing>
          </mc:Choice>
          <mc:Fallback>
            <w:pict>
              <v:shapetype w14:anchorId="0B7FB510" id="_x0000_t202" coordsize="21600,21600" o:spt="202" path="m,l,21600r21600,l21600,xe">
                <v:stroke joinstyle="miter"/>
                <v:path gradientshapeok="t" o:connecttype="rect"/>
              </v:shapetype>
              <v:shape id="Text Box 2" o:spid="_x0000_s1026" type="#_x0000_t202" style="width:7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" fillcolor="#4874c5 [3160]" strokecolor="#4472c4 [3208]">
                <v:fill color2="#355ea8 [2696]" rotate="t" focus="100%" type="gradient">
                  <o:fill v:ext="view" type="gradientUnscaled"/>
                </v:fill>
                <v:stroke endcap="round"/>
                <v:shadow on="t" color="black" opacity="29491f" origin=",.5" offset="0"/>
                <v:textbox style="mso-fit-shape-to-text:t">
                  <w:txbxContent>
                    <w:p w:rsidR="00216E1B" w:rsidRPr="00671FCC" w:rsidRDefault="00216E1B" w:rsidP="00216E1B">
                      <w:pPr>
                        <w:jc w:val="center"/>
                        <w:rPr>
                          <w:sz w:val="56"/>
                          <w:szCs w:val="56"/>
                        </w:rPr>
                      </w:pPr>
                      <w:r w:rsidRPr="00671FCC">
                        <w:rPr>
                          <w:sz w:val="56"/>
                          <w:szCs w:val="56"/>
                        </w:rPr>
                        <w:t>PENN STATE ABINGTON</w:t>
                      </w:r>
                    </w:p>
                  </w:txbxContent>
                </v:textbox>
                <w10:anchorlock/>
              </v:shape>
            </w:pict>
          </mc:Fallback>
        </mc:AlternateContent>
      </w:r>
    </w:p>
    <w:p w:rsidR="00216E1B" w:rsidRDefault="00216E1B" w:rsidP="00C167CB">
      <w:pPr>
        <w:spacing w:after="160" w:line="259" w:lineRule="auto"/>
        <w:jc w:val="center"/>
        <w:rPr>
          <w:color w:val="44546A" w:themeColor="text2"/>
          <w:sz w:val="84"/>
        </w:rPr>
      </w:pPr>
    </w:p>
    <w:p w:rsidR="00671FCC" w:rsidRPr="00723FED" w:rsidRDefault="00671FCC" w:rsidP="00C167CB">
      <w:pPr>
        <w:spacing w:after="160" w:line="259" w:lineRule="auto"/>
        <w:jc w:val="center"/>
        <w:rPr>
          <w:color w:val="44546A" w:themeColor="text2"/>
          <w:sz w:val="84"/>
        </w:rPr>
      </w:pPr>
      <w:r w:rsidRPr="00723FED">
        <w:rPr>
          <w:color w:val="44546A" w:themeColor="text2"/>
          <w:sz w:val="84"/>
        </w:rPr>
        <w:t xml:space="preserve">STRATEGIC PLAN </w:t>
      </w:r>
      <w:r w:rsidR="009B2D61">
        <w:rPr>
          <w:color w:val="44546A" w:themeColor="text2"/>
          <w:sz w:val="84"/>
        </w:rPr>
        <w:t>UPDATE</w:t>
      </w:r>
    </w:p>
    <w:p w:rsidR="00671FCC" w:rsidRPr="00723FED" w:rsidRDefault="00671FCC" w:rsidP="00C167CB">
      <w:pPr>
        <w:spacing w:after="160" w:line="259" w:lineRule="auto"/>
        <w:jc w:val="center"/>
        <w:rPr>
          <w:color w:val="44546A" w:themeColor="text2"/>
          <w:sz w:val="84"/>
          <w:szCs w:val="84"/>
        </w:rPr>
      </w:pPr>
      <w:r w:rsidRPr="00723FED">
        <w:rPr>
          <w:color w:val="44546A" w:themeColor="text2"/>
          <w:sz w:val="84"/>
          <w:szCs w:val="84"/>
        </w:rPr>
        <w:t>2014 - 2019</w:t>
      </w:r>
    </w:p>
    <w:p w:rsidR="00671FCC" w:rsidRDefault="00671FCC" w:rsidP="00C167CB">
      <w:pPr>
        <w:spacing w:after="160" w:line="259" w:lineRule="auto"/>
        <w:jc w:val="center"/>
        <w:rPr>
          <w:sz w:val="84"/>
        </w:rPr>
      </w:pPr>
    </w:p>
    <w:p w:rsidR="00671FCC" w:rsidRDefault="00671FCC" w:rsidP="00C167CB">
      <w:pPr>
        <w:spacing w:after="160" w:line="259" w:lineRule="auto"/>
        <w:jc w:val="center"/>
        <w:rPr>
          <w:sz w:val="84"/>
        </w:rPr>
      </w:pPr>
      <w:r w:rsidRPr="00671FCC">
        <w:rPr>
          <w:noProof/>
          <w:sz w:val="84"/>
        </w:rPr>
        <mc:AlternateContent>
          <mc:Choice Requires="wps">
            <w:drawing>
              <wp:inline distT="0" distB="0" distL="0" distR="0" wp14:anchorId="07EB1DAA" wp14:editId="61DDA599">
                <wp:extent cx="6400800" cy="1404620"/>
                <wp:effectExtent l="38100" t="19050" r="57150" b="93345"/>
                <wp:docPr id="1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gradFill rotWithShape="1">
                          <a:gsLst>
                            <a:gs pos="0">
                              <a:srgbClr val="4472C4">
                                <a:tint val="98000"/>
                                <a:lumMod val="114000"/>
                              </a:srgbClr>
                            </a:gs>
                            <a:gs pos="100000">
                              <a:srgbClr val="4472C4">
                                <a:shade val="90000"/>
                                <a:lumMod val="84000"/>
                              </a:srgbClr>
                            </a:gs>
                          </a:gsLst>
                          <a:lin ang="5400000" scaled="0"/>
                        </a:gradFill>
                        <a:ln w="9525" cap="rnd" cmpd="sng" algn="ctr">
                          <a:solidFill>
                            <a:srgbClr val="4472C4"/>
                          </a:solidFill>
                          <a:prstDash val="solid"/>
                          <a:headEnd/>
                          <a:tailEnd/>
                        </a:ln>
                        <a:effectLst>
                          <a:outerShdw blurRad="38100" dist="25400" dir="5400000" rotWithShape="0">
                            <a:srgbClr val="000000">
                              <a:alpha val="45000"/>
                            </a:srgbClr>
                          </a:outerShdw>
                        </a:effectLst>
                      </wps:spPr>
                      <wps:txbx>
                        <w:txbxContent>
                          <w:p w:rsidR="00B41AD2" w:rsidRPr="00671FCC" w:rsidRDefault="00B41AD2" w:rsidP="00671FCC">
                            <w:pPr>
                              <w:spacing w:after="0"/>
                              <w:jc w:val="center"/>
                              <w:rPr>
                                <w:rFonts w:ascii="Arial Narrow" w:hAnsi="Arial Narrow"/>
                                <w:color w:val="FFFFFF" w:themeColor="background1"/>
                                <w:sz w:val="36"/>
                                <w:szCs w:val="36"/>
                              </w:rPr>
                            </w:pPr>
                            <w:r w:rsidRPr="00671FCC">
                              <w:rPr>
                                <w:rFonts w:ascii="Arial Narrow" w:hAnsi="Arial Narrow"/>
                                <w:color w:val="FFFFFF" w:themeColor="background1"/>
                                <w:sz w:val="36"/>
                                <w:szCs w:val="36"/>
                              </w:rPr>
                              <w:t>Submitted by:</w:t>
                            </w:r>
                            <w:r w:rsidR="009B2D61">
                              <w:rPr>
                                <w:rFonts w:ascii="Arial Narrow" w:hAnsi="Arial Narrow"/>
                                <w:color w:val="FFFFFF" w:themeColor="background1"/>
                                <w:sz w:val="36"/>
                                <w:szCs w:val="36"/>
                              </w:rPr>
                              <w:t xml:space="preserve"> </w:t>
                            </w:r>
                            <w:r w:rsidRPr="00671FCC">
                              <w:rPr>
                                <w:rFonts w:ascii="Arial Narrow" w:hAnsi="Arial Narrow"/>
                                <w:color w:val="FFFFFF" w:themeColor="background1"/>
                                <w:sz w:val="36"/>
                                <w:szCs w:val="36"/>
                              </w:rPr>
                              <w:t>Karen Wiley Sandler, Chancellor</w:t>
                            </w:r>
                          </w:p>
                        </w:txbxContent>
                      </wps:txbx>
                      <wps:bodyPr rot="0" vert="horz" wrap="square" lIns="91440" tIns="45720" rIns="91440" bIns="45720" anchor="t" anchorCtr="0">
                        <a:spAutoFit/>
                      </wps:bodyPr>
                    </wps:wsp>
                  </a:graphicData>
                </a:graphic>
              </wp:inline>
            </w:drawing>
          </mc:Choice>
          <mc:Fallback>
            <w:pict>
              <v:shape w14:anchorId="07EB1DAA" id="_x0000_s1027" type="#_x0000_t202" style="width:7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" fillcolor="#6b8ecf" strokecolor="#4472c4">
                <v:fill color2="#365b9d" rotate="t" focus="100%" type="gradient">
                  <o:fill v:ext="view" type="gradientUnscaled"/>
                </v:fill>
                <v:stroke endcap="round"/>
                <v:shadow on="t" color="black" opacity="29491f" origin=",.5" offset="0"/>
                <v:textbox style="mso-fit-shape-to-text:t">
                  <w:txbxContent>
                    <w:p w:rsidR="00B41AD2" w:rsidRPr="00671FCC" w:rsidRDefault="00B41AD2" w:rsidP="00671FCC">
                      <w:pPr>
                        <w:spacing w:after="0"/>
                        <w:jc w:val="center"/>
                        <w:rPr>
                          <w:rFonts w:ascii="Arial Narrow" w:hAnsi="Arial Narrow"/>
                          <w:color w:val="FFFFFF" w:themeColor="background1"/>
                          <w:sz w:val="36"/>
                          <w:szCs w:val="36"/>
                        </w:rPr>
                      </w:pPr>
                      <w:r w:rsidRPr="00671FCC">
                        <w:rPr>
                          <w:rFonts w:ascii="Arial Narrow" w:hAnsi="Arial Narrow"/>
                          <w:color w:val="FFFFFF" w:themeColor="background1"/>
                          <w:sz w:val="36"/>
                          <w:szCs w:val="36"/>
                        </w:rPr>
                        <w:t>Submitted by:</w:t>
                      </w:r>
                      <w:r w:rsidR="009B2D61">
                        <w:rPr>
                          <w:rFonts w:ascii="Arial Narrow" w:hAnsi="Arial Narrow"/>
                          <w:color w:val="FFFFFF" w:themeColor="background1"/>
                          <w:sz w:val="36"/>
                          <w:szCs w:val="36"/>
                        </w:rPr>
                        <w:t xml:space="preserve"> </w:t>
                      </w:r>
                      <w:r w:rsidRPr="00671FCC">
                        <w:rPr>
                          <w:rFonts w:ascii="Arial Narrow" w:hAnsi="Arial Narrow"/>
                          <w:color w:val="FFFFFF" w:themeColor="background1"/>
                          <w:sz w:val="36"/>
                          <w:szCs w:val="36"/>
                        </w:rPr>
                        <w:t>Karen Wiley Sandler, Chancellor</w:t>
                      </w:r>
                    </w:p>
                  </w:txbxContent>
                </v:textbox>
                <w10:anchorlock/>
              </v:shape>
            </w:pict>
          </mc:Fallback>
        </mc:AlternateContent>
      </w:r>
    </w:p>
    <w:p w:rsidR="004A6032" w:rsidRPr="004A6032" w:rsidRDefault="00C167CB">
      <w:pPr>
        <w:spacing w:after="160" w:line="259" w:lineRule="auto"/>
        <w:rPr>
          <w:rFonts w:eastAsiaTheme="majorEastAsia" w:cstheme="majorBidi"/>
          <w:color w:val="000000" w:themeColor="text1"/>
          <w:sz w:val="36"/>
          <w:szCs w:val="36"/>
        </w:rPr>
      </w:pPr>
      <w:r>
        <w:rPr>
          <w:sz w:val="84"/>
        </w:rPr>
        <w:br w:type="page"/>
      </w:r>
      <w:bookmarkStart w:id="1" w:name="_Toc179867750"/>
      <w:bookmarkStart w:id="2" w:name="_Toc188164255"/>
      <w:bookmarkStart w:id="3" w:name="_Toc202330048"/>
    </w:p>
    <w:p w:rsidR="00E30612" w:rsidRPr="009B2D61" w:rsidRDefault="00E30612" w:rsidP="0028783B">
      <w:pPr>
        <w:pStyle w:val="Heading1"/>
        <w:spacing w:before="0" w:after="0"/>
        <w:rPr>
          <w:b/>
          <w:sz w:val="22"/>
          <w:szCs w:val="22"/>
        </w:rPr>
      </w:pPr>
      <w:bookmarkStart w:id="4" w:name="_Toc416772547"/>
      <w:bookmarkEnd w:id="1"/>
      <w:bookmarkEnd w:id="2"/>
      <w:bookmarkEnd w:id="3"/>
      <w:r w:rsidRPr="009B2D61">
        <w:rPr>
          <w:b/>
          <w:sz w:val="22"/>
          <w:szCs w:val="22"/>
        </w:rPr>
        <w:lastRenderedPageBreak/>
        <w:t>VISION</w:t>
      </w:r>
      <w:bookmarkStart w:id="5" w:name="bmk4"/>
      <w:bookmarkEnd w:id="4"/>
    </w:p>
    <w:p w:rsidR="000F2557" w:rsidRPr="009B2D61" w:rsidRDefault="000F2557" w:rsidP="000F2557">
      <w:pPr>
        <w:jc w:val="center"/>
        <w:rPr>
          <w:sz w:val="22"/>
        </w:rPr>
      </w:pPr>
      <w:r w:rsidRPr="009B2D61">
        <w:rPr>
          <w:sz w:val="22"/>
        </w:rPr>
        <w:t>(Adopted Spring 2003)</w:t>
      </w:r>
    </w:p>
    <w:p w:rsidR="00E30612" w:rsidRPr="009B2D61" w:rsidRDefault="00E30612" w:rsidP="000A0F1C">
      <w:pPr>
        <w:spacing w:after="120"/>
        <w:ind w:left="720" w:right="720"/>
        <w:rPr>
          <w:color w:val="000000"/>
          <w:sz w:val="22"/>
        </w:rPr>
      </w:pPr>
      <w:r w:rsidRPr="009B2D61">
        <w:rPr>
          <w:color w:val="000000"/>
          <w:sz w:val="22"/>
        </w:rPr>
        <w:t>The Abington College of the Pennsylvania State University will be recognized as a top-tier regional public college, distinguished in its integration of teaching, learning, research, service, and public scholarship.</w:t>
      </w:r>
    </w:p>
    <w:p w:rsidR="00E30612" w:rsidRPr="009B2D61" w:rsidRDefault="00E30612" w:rsidP="0028783B">
      <w:pPr>
        <w:pStyle w:val="Heading1"/>
        <w:spacing w:after="0"/>
        <w:rPr>
          <w:b/>
          <w:sz w:val="22"/>
          <w:szCs w:val="22"/>
        </w:rPr>
      </w:pPr>
      <w:bookmarkStart w:id="6" w:name="_Toc416772548"/>
      <w:bookmarkStart w:id="7" w:name="bmk5"/>
      <w:bookmarkEnd w:id="5"/>
      <w:r w:rsidRPr="009B2D61">
        <w:rPr>
          <w:b/>
          <w:sz w:val="22"/>
          <w:szCs w:val="22"/>
        </w:rPr>
        <w:t>MISSION</w:t>
      </w:r>
      <w:bookmarkEnd w:id="6"/>
    </w:p>
    <w:p w:rsidR="000F2557" w:rsidRPr="009B2D61" w:rsidRDefault="000F2557" w:rsidP="000F2557">
      <w:pPr>
        <w:jc w:val="center"/>
        <w:rPr>
          <w:sz w:val="22"/>
        </w:rPr>
      </w:pPr>
      <w:r w:rsidRPr="009B2D61">
        <w:rPr>
          <w:sz w:val="22"/>
        </w:rPr>
        <w:t>(Revised Fall 2008)</w:t>
      </w:r>
    </w:p>
    <w:p w:rsidR="00E30612" w:rsidRPr="009B2D61" w:rsidRDefault="00E30612" w:rsidP="00E30612">
      <w:pPr>
        <w:pStyle w:val="NormalWeb"/>
        <w:spacing w:before="0" w:beforeAutospacing="0" w:after="202" w:afterAutospacing="0" w:line="276" w:lineRule="auto"/>
        <w:ind w:left="720" w:right="720"/>
        <w:jc w:val="both"/>
        <w:rPr>
          <w:color w:val="000000"/>
          <w:sz w:val="22"/>
          <w:szCs w:val="22"/>
        </w:rPr>
      </w:pPr>
      <w:r w:rsidRPr="009B2D61">
        <w:rPr>
          <w:rFonts w:ascii="Cambria" w:hAnsi="Cambria"/>
          <w:color w:val="000000"/>
          <w:sz w:val="22"/>
          <w:szCs w:val="22"/>
        </w:rPr>
        <w:t>Penn State Abington, a distinguished baccalaureate campus college within a world-class, land-grant research university, creates transformative educational experiences that empower students to forge their own success as productive, responsible, and discerning citizens of a global society.</w:t>
      </w:r>
    </w:p>
    <w:p w:rsidR="00E30612" w:rsidRPr="009B2D61" w:rsidRDefault="00E30612" w:rsidP="0028783B">
      <w:pPr>
        <w:pStyle w:val="NormalWeb"/>
        <w:spacing w:before="0" w:beforeAutospacing="0" w:after="0" w:afterAutospacing="0" w:line="276" w:lineRule="auto"/>
        <w:ind w:left="720" w:right="720"/>
        <w:jc w:val="both"/>
        <w:rPr>
          <w:rFonts w:ascii="Cambria" w:hAnsi="Cambria"/>
          <w:color w:val="000000"/>
          <w:sz w:val="22"/>
          <w:szCs w:val="22"/>
        </w:rPr>
      </w:pPr>
      <w:r w:rsidRPr="009B2D61">
        <w:rPr>
          <w:rFonts w:ascii="Cambria" w:hAnsi="Cambria"/>
          <w:color w:val="000000"/>
          <w:sz w:val="22"/>
          <w:szCs w:val="22"/>
        </w:rPr>
        <w:t>In a multicultural and student-centered setting, the Abington College provides multiple educational options for degree choice, campus location, learning strategies, disciplinary and interdisciplinary studies, experiential and public scholarship, leadership, and civic commitment, culminating in the integration of academic learning with life experiences.</w:t>
      </w:r>
    </w:p>
    <w:bookmarkEnd w:id="7"/>
    <w:p w:rsidR="00C25A49" w:rsidRPr="009B2D61" w:rsidRDefault="00C25A49" w:rsidP="009B2D61">
      <w:pPr>
        <w:spacing w:after="160" w:line="259" w:lineRule="auto"/>
        <w:rPr>
          <w:rFonts w:eastAsiaTheme="majorEastAsia" w:cstheme="majorBidi"/>
          <w:b/>
          <w:caps/>
          <w:color w:val="000000" w:themeColor="text1"/>
          <w:sz w:val="22"/>
        </w:rPr>
      </w:pPr>
    </w:p>
    <w:p w:rsidR="00D85970" w:rsidRPr="009B2D61" w:rsidRDefault="00D85970" w:rsidP="00620737">
      <w:pPr>
        <w:pStyle w:val="Heading1"/>
        <w:rPr>
          <w:b/>
          <w:sz w:val="22"/>
          <w:szCs w:val="22"/>
        </w:rPr>
      </w:pPr>
      <w:bookmarkStart w:id="8" w:name="_Toc416772549"/>
      <w:r w:rsidRPr="009B2D61">
        <w:rPr>
          <w:b/>
          <w:sz w:val="22"/>
          <w:szCs w:val="22"/>
        </w:rPr>
        <w:t xml:space="preserve">GOALS, STRATEGIES AND ACTIONS </w:t>
      </w:r>
      <w:r w:rsidRPr="009B2D61">
        <w:rPr>
          <w:b/>
          <w:sz w:val="22"/>
          <w:szCs w:val="22"/>
        </w:rPr>
        <w:br/>
        <w:t>TO ACHIEVE OUR VISION</w:t>
      </w:r>
      <w:bookmarkEnd w:id="8"/>
    </w:p>
    <w:p w:rsidR="00E53973" w:rsidRPr="009B2D61" w:rsidRDefault="00E823E5" w:rsidP="006B5CC9">
      <w:pPr>
        <w:pStyle w:val="Goal"/>
        <w:rPr>
          <w:sz w:val="22"/>
          <w:szCs w:val="22"/>
        </w:rPr>
      </w:pPr>
      <w:bookmarkStart w:id="9" w:name="_Toc416772550"/>
      <w:r w:rsidRPr="009B2D61">
        <w:rPr>
          <w:sz w:val="22"/>
          <w:szCs w:val="22"/>
        </w:rPr>
        <w:t xml:space="preserve">Goal 1: </w:t>
      </w:r>
      <w:r w:rsidR="00B22415" w:rsidRPr="009B2D61">
        <w:rPr>
          <w:sz w:val="22"/>
          <w:szCs w:val="22"/>
        </w:rPr>
        <w:t>Educational excellence</w:t>
      </w:r>
      <w:bookmarkEnd w:id="9"/>
      <w:r w:rsidR="00B22415" w:rsidRPr="009B2D61">
        <w:rPr>
          <w:sz w:val="22"/>
          <w:szCs w:val="22"/>
        </w:rPr>
        <w:t xml:space="preserve"> </w:t>
      </w:r>
    </w:p>
    <w:p w:rsidR="00E53973" w:rsidRPr="009B2D61" w:rsidRDefault="00064F84" w:rsidP="006B5CC9">
      <w:pPr>
        <w:pStyle w:val="GoalText"/>
        <w:rPr>
          <w:sz w:val="22"/>
          <w:szCs w:val="22"/>
        </w:rPr>
      </w:pPr>
      <w:bookmarkStart w:id="10" w:name="_Toc388508838"/>
      <w:r w:rsidRPr="009B2D61">
        <w:rPr>
          <w:sz w:val="22"/>
          <w:szCs w:val="22"/>
        </w:rPr>
        <w:t>Provide an environment that fosters intellectual growth, personal development, lifelong learning, and responsible citizenship in an evolving digital age.</w:t>
      </w:r>
      <w:r w:rsidR="0082307D" w:rsidRPr="009B2D61">
        <w:rPr>
          <w:sz w:val="22"/>
          <w:szCs w:val="22"/>
        </w:rPr>
        <w:br/>
      </w:r>
      <w:r w:rsidR="0082307D" w:rsidRPr="009B2D61">
        <w:rPr>
          <w:sz w:val="22"/>
          <w:szCs w:val="22"/>
        </w:rPr>
        <w:br/>
        <w:t>Strategies</w:t>
      </w:r>
      <w:bookmarkEnd w:id="10"/>
    </w:p>
    <w:p w:rsidR="00064F84" w:rsidRPr="009B2D61" w:rsidRDefault="00064F84" w:rsidP="00AE7ADB">
      <w:pPr>
        <w:pStyle w:val="StrategyText"/>
        <w:rPr>
          <w:rStyle w:val="SubtleReference"/>
          <w:smallCaps/>
          <w:color w:val="auto"/>
          <w:sz w:val="22"/>
          <w:szCs w:val="22"/>
        </w:rPr>
      </w:pPr>
      <w:r w:rsidRPr="009B2D61">
        <w:rPr>
          <w:rStyle w:val="SubtleReference"/>
          <w:smallCaps/>
          <w:color w:val="auto"/>
          <w:sz w:val="22"/>
          <w:szCs w:val="22"/>
        </w:rPr>
        <w:t>Continue to assess, revise, and expand Abington College’s academic degrees and academic enrichment programs</w:t>
      </w:r>
      <w:r w:rsidR="00286DF7" w:rsidRPr="009B2D61">
        <w:rPr>
          <w:rStyle w:val="SubtleReference"/>
          <w:smallCaps/>
          <w:color w:val="auto"/>
          <w:sz w:val="22"/>
          <w:szCs w:val="22"/>
        </w:rPr>
        <w:t>,</w:t>
      </w:r>
      <w:r w:rsidRPr="009B2D61">
        <w:rPr>
          <w:rStyle w:val="SubtleReference"/>
          <w:smallCaps/>
          <w:color w:val="auto"/>
          <w:sz w:val="22"/>
          <w:szCs w:val="22"/>
        </w:rPr>
        <w:t xml:space="preserve"> taking into account faculty resources, external support</w:t>
      </w:r>
      <w:r w:rsidR="00286DF7" w:rsidRPr="009B2D61">
        <w:rPr>
          <w:rStyle w:val="SubtleReference"/>
          <w:smallCaps/>
          <w:color w:val="auto"/>
          <w:sz w:val="22"/>
          <w:szCs w:val="22"/>
        </w:rPr>
        <w:t>,</w:t>
      </w:r>
      <w:r w:rsidRPr="009B2D61">
        <w:rPr>
          <w:rStyle w:val="SubtleReference"/>
          <w:smallCaps/>
          <w:color w:val="auto"/>
          <w:sz w:val="22"/>
          <w:szCs w:val="22"/>
        </w:rPr>
        <w:t xml:space="preserve"> and the global marketplace.</w:t>
      </w:r>
    </w:p>
    <w:p w:rsidR="00FB4E6F" w:rsidRPr="009B2D61" w:rsidRDefault="00FB4E6F" w:rsidP="00CA3B38">
      <w:pPr>
        <w:pStyle w:val="Action"/>
        <w:rPr>
          <w:rStyle w:val="SubtleReference"/>
          <w:smallCaps/>
          <w:color w:val="auto"/>
          <w:sz w:val="22"/>
          <w:szCs w:val="22"/>
        </w:rPr>
      </w:pPr>
      <w:r w:rsidRPr="009B2D61">
        <w:rPr>
          <w:rStyle w:val="SubtleReference"/>
          <w:smallCaps/>
          <w:color w:val="auto"/>
          <w:sz w:val="22"/>
          <w:szCs w:val="22"/>
        </w:rPr>
        <w:t>Actions</w:t>
      </w:r>
    </w:p>
    <w:p w:rsidR="003712F1" w:rsidRPr="009B2D61" w:rsidRDefault="00951EE1" w:rsidP="00F71733">
      <w:pPr>
        <w:pStyle w:val="ActionText"/>
        <w:rPr>
          <w:sz w:val="22"/>
        </w:rPr>
      </w:pPr>
      <w:r w:rsidRPr="009B2D61">
        <w:rPr>
          <w:sz w:val="22"/>
        </w:rPr>
        <w:t xml:space="preserve">Develop </w:t>
      </w:r>
      <w:r w:rsidR="00E823E5" w:rsidRPr="009B2D61">
        <w:rPr>
          <w:sz w:val="22"/>
        </w:rPr>
        <w:t xml:space="preserve">new high demand and high interest </w:t>
      </w:r>
      <w:r w:rsidRPr="009B2D61">
        <w:rPr>
          <w:sz w:val="22"/>
        </w:rPr>
        <w:t>academic degree programs including majors, minors and options</w:t>
      </w:r>
      <w:r w:rsidR="00E823E5" w:rsidRPr="009B2D61">
        <w:rPr>
          <w:sz w:val="22"/>
        </w:rPr>
        <w:t>.</w:t>
      </w:r>
    </w:p>
    <w:p w:rsidR="00951EE1" w:rsidRPr="009B2D61" w:rsidRDefault="00951EE1" w:rsidP="00F71733">
      <w:pPr>
        <w:pStyle w:val="ActionText"/>
        <w:rPr>
          <w:sz w:val="22"/>
        </w:rPr>
      </w:pPr>
      <w:r w:rsidRPr="009B2D61">
        <w:rPr>
          <w:sz w:val="22"/>
        </w:rPr>
        <w:t xml:space="preserve">Continue yearly assessments, periodic program reviews, and accreditation where required for all existing degrees and use the results for </w:t>
      </w:r>
      <w:r w:rsidR="00436EA9" w:rsidRPr="009B2D61">
        <w:rPr>
          <w:sz w:val="22"/>
        </w:rPr>
        <w:t>ongoing</w:t>
      </w:r>
      <w:r w:rsidRPr="009B2D61">
        <w:rPr>
          <w:sz w:val="22"/>
        </w:rPr>
        <w:t xml:space="preserve"> improvements. </w:t>
      </w:r>
    </w:p>
    <w:p w:rsidR="00951EE1" w:rsidRPr="009B2D61" w:rsidRDefault="00951EE1" w:rsidP="00F71733">
      <w:pPr>
        <w:pStyle w:val="ActionText"/>
        <w:rPr>
          <w:sz w:val="22"/>
        </w:rPr>
      </w:pPr>
      <w:r w:rsidRPr="009B2D61">
        <w:rPr>
          <w:sz w:val="22"/>
        </w:rPr>
        <w:t xml:space="preserve">Collaborate </w:t>
      </w:r>
      <w:r w:rsidR="00666F78" w:rsidRPr="009B2D61">
        <w:rPr>
          <w:sz w:val="22"/>
        </w:rPr>
        <w:t xml:space="preserve">by </w:t>
      </w:r>
      <w:r w:rsidRPr="009B2D61">
        <w:rPr>
          <w:sz w:val="22"/>
        </w:rPr>
        <w:t>utilizing shared resources through Penn State Philadelphia (Abington, Brandywine and Great Valley) to increase the reach of Penn State in the region.</w:t>
      </w:r>
    </w:p>
    <w:p w:rsidR="00345794" w:rsidRPr="009B2D61" w:rsidRDefault="00951EE1" w:rsidP="00F71733">
      <w:pPr>
        <w:pStyle w:val="ActionText"/>
        <w:rPr>
          <w:sz w:val="22"/>
        </w:rPr>
      </w:pPr>
      <w:r w:rsidRPr="009B2D61">
        <w:rPr>
          <w:sz w:val="22"/>
        </w:rPr>
        <w:t xml:space="preserve">Encourage opportunities for academic excellence </w:t>
      </w:r>
      <w:r w:rsidR="003712F1" w:rsidRPr="009B2D61">
        <w:rPr>
          <w:sz w:val="22"/>
        </w:rPr>
        <w:t xml:space="preserve">through high impact </w:t>
      </w:r>
      <w:r w:rsidR="00D1594F" w:rsidRPr="009B2D61">
        <w:rPr>
          <w:sz w:val="22"/>
        </w:rPr>
        <w:t>practices</w:t>
      </w:r>
      <w:r w:rsidR="00286DF7" w:rsidRPr="009B2D61">
        <w:rPr>
          <w:sz w:val="22"/>
        </w:rPr>
        <w:t>,</w:t>
      </w:r>
      <w:r w:rsidR="003712F1" w:rsidRPr="009B2D61">
        <w:rPr>
          <w:sz w:val="22"/>
        </w:rPr>
        <w:t xml:space="preserve"> such as undergraduate</w:t>
      </w:r>
      <w:r w:rsidRPr="009B2D61">
        <w:rPr>
          <w:sz w:val="22"/>
        </w:rPr>
        <w:t xml:space="preserve"> research, academic distinction, international programming, internships, </w:t>
      </w:r>
      <w:r w:rsidR="00286DF7" w:rsidRPr="009B2D61">
        <w:rPr>
          <w:sz w:val="22"/>
        </w:rPr>
        <w:t xml:space="preserve">integrated undergraduate/graduate (IUG) programming, </w:t>
      </w:r>
      <w:r w:rsidRPr="009B2D61">
        <w:rPr>
          <w:sz w:val="22"/>
        </w:rPr>
        <w:t>community partnerships, and creative work.</w:t>
      </w:r>
      <w:r w:rsidR="00345794" w:rsidRPr="009B2D61">
        <w:rPr>
          <w:sz w:val="22"/>
        </w:rPr>
        <w:t xml:space="preserve">  </w:t>
      </w:r>
    </w:p>
    <w:p w:rsidR="00951EE1" w:rsidRPr="009B2D61" w:rsidRDefault="00345794" w:rsidP="00F71733">
      <w:pPr>
        <w:pStyle w:val="ActionText"/>
        <w:rPr>
          <w:rFonts w:asciiTheme="minorHAnsi" w:hAnsiTheme="minorHAnsi"/>
          <w:sz w:val="22"/>
        </w:rPr>
      </w:pPr>
      <w:r w:rsidRPr="009B2D61">
        <w:rPr>
          <w:sz w:val="22"/>
        </w:rPr>
        <w:t>Develop a budget model that will address the need to reduce the widening disparity between the income generated and the expense budget retained. This model will not directly impact other University budgets.</w:t>
      </w:r>
      <w:r w:rsidR="00651141" w:rsidRPr="009B2D61">
        <w:rPr>
          <w:rFonts w:asciiTheme="minorHAnsi" w:hAnsiTheme="minorHAnsi"/>
          <w:sz w:val="22"/>
        </w:rPr>
        <w:br/>
      </w:r>
    </w:p>
    <w:p w:rsidR="003712F1" w:rsidRPr="009B2D61" w:rsidRDefault="003712F1" w:rsidP="00AE7ADB">
      <w:pPr>
        <w:pStyle w:val="StrategyText"/>
        <w:rPr>
          <w:rStyle w:val="SubtleReference"/>
          <w:smallCaps/>
          <w:color w:val="auto"/>
          <w:sz w:val="22"/>
          <w:szCs w:val="22"/>
        </w:rPr>
      </w:pPr>
      <w:r w:rsidRPr="009B2D61">
        <w:rPr>
          <w:rStyle w:val="SubtleReference"/>
          <w:smallCaps/>
          <w:color w:val="auto"/>
          <w:sz w:val="22"/>
          <w:szCs w:val="22"/>
        </w:rPr>
        <w:lastRenderedPageBreak/>
        <w:t>Cultivate the faculty’s ability to grow professionally in the areas of research, instruction and service.</w:t>
      </w:r>
    </w:p>
    <w:p w:rsidR="003712F1" w:rsidRPr="009B2D61" w:rsidRDefault="003712F1" w:rsidP="00CA3B38">
      <w:pPr>
        <w:pStyle w:val="Action"/>
        <w:rPr>
          <w:rStyle w:val="SubtleReference"/>
          <w:smallCaps/>
          <w:color w:val="auto"/>
          <w:sz w:val="22"/>
          <w:szCs w:val="22"/>
        </w:rPr>
      </w:pPr>
      <w:r w:rsidRPr="009B2D61">
        <w:rPr>
          <w:rStyle w:val="SubtleReference"/>
          <w:smallCaps/>
          <w:color w:val="auto"/>
          <w:sz w:val="22"/>
          <w:szCs w:val="22"/>
        </w:rPr>
        <w:t xml:space="preserve">Actions </w:t>
      </w:r>
    </w:p>
    <w:p w:rsidR="00436EA9" w:rsidRPr="009B2D61" w:rsidRDefault="00436EA9" w:rsidP="00F71733">
      <w:pPr>
        <w:pStyle w:val="ActionText"/>
        <w:rPr>
          <w:sz w:val="22"/>
        </w:rPr>
      </w:pPr>
      <w:r w:rsidRPr="009B2D61">
        <w:rPr>
          <w:sz w:val="22"/>
        </w:rPr>
        <w:t>Significantly increase and diversify the number of faculty grant proposals by providing additional support, resources, and various opportunities for collaboration.</w:t>
      </w:r>
    </w:p>
    <w:p w:rsidR="00436EA9" w:rsidRPr="009B2D61" w:rsidRDefault="00436EA9" w:rsidP="00F71733">
      <w:pPr>
        <w:pStyle w:val="ActionText"/>
        <w:rPr>
          <w:sz w:val="22"/>
        </w:rPr>
      </w:pPr>
      <w:r w:rsidRPr="009B2D61">
        <w:rPr>
          <w:sz w:val="22"/>
        </w:rPr>
        <w:t>Actively recognize and publicize faculty research, scholarship, creative work, and academic accomplishments at the local, national, international, and global levels.</w:t>
      </w:r>
    </w:p>
    <w:p w:rsidR="00436EA9" w:rsidRPr="009B2D61" w:rsidRDefault="00436EA9" w:rsidP="00F71733">
      <w:pPr>
        <w:pStyle w:val="ActionText"/>
        <w:rPr>
          <w:sz w:val="22"/>
        </w:rPr>
      </w:pPr>
      <w:r w:rsidRPr="009B2D61">
        <w:rPr>
          <w:sz w:val="22"/>
        </w:rPr>
        <w:t xml:space="preserve">Encourage and acknowledge faculty service locally, nationally, </w:t>
      </w:r>
      <w:r w:rsidR="003D1986" w:rsidRPr="009B2D61">
        <w:rPr>
          <w:sz w:val="22"/>
        </w:rPr>
        <w:t xml:space="preserve">and </w:t>
      </w:r>
      <w:r w:rsidRPr="009B2D61">
        <w:rPr>
          <w:sz w:val="22"/>
        </w:rPr>
        <w:t xml:space="preserve">internationally </w:t>
      </w:r>
      <w:r w:rsidR="00286DF7" w:rsidRPr="009B2D61">
        <w:rPr>
          <w:sz w:val="22"/>
        </w:rPr>
        <w:t xml:space="preserve">to </w:t>
      </w:r>
      <w:r w:rsidRPr="009B2D61">
        <w:rPr>
          <w:sz w:val="22"/>
        </w:rPr>
        <w:t>enhance the reputation of the college.</w:t>
      </w:r>
    </w:p>
    <w:p w:rsidR="00436EA9" w:rsidRPr="009B2D61" w:rsidRDefault="00436EA9" w:rsidP="00F71733">
      <w:pPr>
        <w:pStyle w:val="ActionText"/>
        <w:rPr>
          <w:sz w:val="22"/>
        </w:rPr>
      </w:pPr>
      <w:r w:rsidRPr="009B2D61">
        <w:rPr>
          <w:sz w:val="22"/>
        </w:rPr>
        <w:t>Maximize the recruitment efforts to identify and attract diverse new tenure-line and multi-year faculty in order to increase the proportion of student credit hours taught by full time faculty</w:t>
      </w:r>
      <w:r w:rsidR="00286DF7" w:rsidRPr="009B2D61">
        <w:rPr>
          <w:sz w:val="22"/>
        </w:rPr>
        <w:t>.</w:t>
      </w:r>
    </w:p>
    <w:p w:rsidR="00436EA9" w:rsidRPr="009B2D61" w:rsidRDefault="00436EA9" w:rsidP="00F71733">
      <w:pPr>
        <w:pStyle w:val="ActionText"/>
        <w:rPr>
          <w:sz w:val="22"/>
        </w:rPr>
      </w:pPr>
      <w:r w:rsidRPr="009B2D61">
        <w:rPr>
          <w:sz w:val="22"/>
        </w:rPr>
        <w:t>Expand online and hybrid offerings to respond to the needs of the 21st century student.</w:t>
      </w:r>
    </w:p>
    <w:p w:rsidR="00436EA9" w:rsidRPr="009B2D61" w:rsidRDefault="00436EA9" w:rsidP="00F71733">
      <w:pPr>
        <w:pStyle w:val="ActionText"/>
        <w:rPr>
          <w:sz w:val="22"/>
        </w:rPr>
      </w:pPr>
      <w:r w:rsidRPr="009B2D61">
        <w:rPr>
          <w:sz w:val="22"/>
        </w:rPr>
        <w:t>Continue to promote and support new and creative collaborations among faculty.</w:t>
      </w:r>
    </w:p>
    <w:p w:rsidR="00651141" w:rsidRPr="009B2D61" w:rsidRDefault="00436EA9" w:rsidP="00F71733">
      <w:pPr>
        <w:pStyle w:val="ActionText"/>
        <w:rPr>
          <w:rStyle w:val="SubtleReference"/>
          <w:rFonts w:asciiTheme="minorHAnsi" w:eastAsiaTheme="majorEastAsia" w:hAnsiTheme="minorHAnsi"/>
          <w:i w:val="0"/>
          <w:smallCaps w:val="0"/>
          <w:color w:val="auto"/>
          <w:sz w:val="22"/>
        </w:rPr>
      </w:pPr>
      <w:r w:rsidRPr="009B2D61">
        <w:rPr>
          <w:sz w:val="22"/>
        </w:rPr>
        <w:t>Support faculty development seminars in order to promote an understanding of and communication with our diverse domestic student body and our growing international student population.</w:t>
      </w:r>
      <w:r w:rsidR="00651141" w:rsidRPr="009B2D61">
        <w:rPr>
          <w:rStyle w:val="SubtleReference"/>
          <w:rFonts w:eastAsiaTheme="majorEastAsia"/>
          <w:i w:val="0"/>
          <w:smallCaps w:val="0"/>
          <w:color w:val="auto"/>
          <w:sz w:val="22"/>
        </w:rPr>
        <w:br/>
      </w:r>
    </w:p>
    <w:p w:rsidR="003712F1" w:rsidRPr="009B2D61" w:rsidRDefault="003712F1" w:rsidP="00AE7ADB">
      <w:pPr>
        <w:pStyle w:val="StrategyText"/>
        <w:rPr>
          <w:rStyle w:val="SubtleReference"/>
          <w:smallCaps/>
          <w:color w:val="auto"/>
          <w:sz w:val="22"/>
          <w:szCs w:val="22"/>
        </w:rPr>
      </w:pPr>
      <w:r w:rsidRPr="009B2D61">
        <w:rPr>
          <w:rStyle w:val="SubtleReference"/>
          <w:smallCaps/>
          <w:color w:val="auto"/>
          <w:sz w:val="22"/>
          <w:szCs w:val="22"/>
        </w:rPr>
        <w:t xml:space="preserve">Cultivate a transformational </w:t>
      </w:r>
      <w:r w:rsidR="00345794" w:rsidRPr="009B2D61">
        <w:rPr>
          <w:rStyle w:val="SubtleReference"/>
          <w:smallCaps/>
          <w:color w:val="auto"/>
          <w:sz w:val="22"/>
          <w:szCs w:val="22"/>
        </w:rPr>
        <w:t>Educational</w:t>
      </w:r>
      <w:r w:rsidRPr="009B2D61">
        <w:rPr>
          <w:rStyle w:val="SubtleReference"/>
          <w:smallCaps/>
          <w:color w:val="auto"/>
          <w:sz w:val="22"/>
          <w:szCs w:val="22"/>
        </w:rPr>
        <w:t xml:space="preserve"> community through effective and appropriate academic support and infrastructure.</w:t>
      </w:r>
      <w:r w:rsidR="00345794" w:rsidRPr="009B2D61">
        <w:rPr>
          <w:rStyle w:val="SubtleReference"/>
          <w:smallCaps/>
          <w:color w:val="auto"/>
          <w:sz w:val="22"/>
          <w:szCs w:val="22"/>
        </w:rPr>
        <w:t xml:space="preserve"> </w:t>
      </w:r>
    </w:p>
    <w:p w:rsidR="003712F1" w:rsidRPr="009B2D61" w:rsidRDefault="003712F1" w:rsidP="00CA3B38">
      <w:pPr>
        <w:pStyle w:val="Action"/>
        <w:rPr>
          <w:rStyle w:val="SubtleReference"/>
          <w:smallCaps/>
          <w:color w:val="auto"/>
          <w:sz w:val="22"/>
          <w:szCs w:val="22"/>
        </w:rPr>
      </w:pPr>
      <w:r w:rsidRPr="009B2D61">
        <w:rPr>
          <w:rStyle w:val="SubtleReference"/>
          <w:smallCaps/>
          <w:color w:val="auto"/>
          <w:sz w:val="22"/>
          <w:szCs w:val="22"/>
        </w:rPr>
        <w:t xml:space="preserve">Actions </w:t>
      </w:r>
    </w:p>
    <w:p w:rsidR="00436EA9" w:rsidRPr="009B2D61" w:rsidRDefault="00436EA9" w:rsidP="00F71733">
      <w:pPr>
        <w:pStyle w:val="ActionText"/>
        <w:rPr>
          <w:sz w:val="22"/>
        </w:rPr>
      </w:pPr>
      <w:r w:rsidRPr="009B2D61">
        <w:rPr>
          <w:sz w:val="22"/>
        </w:rPr>
        <w:t>Create a synergy through the collaboration of academic advising, career advising, the learning center, and counseling services.</w:t>
      </w:r>
    </w:p>
    <w:p w:rsidR="00436EA9" w:rsidRPr="009B2D61" w:rsidRDefault="00436EA9" w:rsidP="00F71733">
      <w:pPr>
        <w:pStyle w:val="ActionText"/>
        <w:rPr>
          <w:sz w:val="22"/>
        </w:rPr>
      </w:pPr>
      <w:r w:rsidRPr="009B2D61">
        <w:rPr>
          <w:sz w:val="22"/>
        </w:rPr>
        <w:t>Continue to implement academic restructuring that will optimize academic administration.</w:t>
      </w:r>
      <w:r w:rsidR="00EC0F6B" w:rsidRPr="009B2D61">
        <w:rPr>
          <w:sz w:val="22"/>
        </w:rPr>
        <w:t xml:space="preserve"> </w:t>
      </w:r>
    </w:p>
    <w:p w:rsidR="00436EA9" w:rsidRPr="009B2D61" w:rsidRDefault="00436EA9" w:rsidP="00F71733">
      <w:pPr>
        <w:pStyle w:val="ActionText"/>
        <w:rPr>
          <w:sz w:val="22"/>
        </w:rPr>
      </w:pPr>
      <w:r w:rsidRPr="009B2D61">
        <w:rPr>
          <w:sz w:val="22"/>
        </w:rPr>
        <w:t xml:space="preserve">Transform existing and develop new academic spaces to include </w:t>
      </w:r>
      <w:r w:rsidR="003E6048" w:rsidRPr="009B2D61">
        <w:rPr>
          <w:sz w:val="22"/>
        </w:rPr>
        <w:t xml:space="preserve">low-tech, high-tech, formal, informal, and flexible </w:t>
      </w:r>
      <w:r w:rsidRPr="009B2D61">
        <w:rPr>
          <w:sz w:val="22"/>
        </w:rPr>
        <w:t>collaborative workspace environments, multi-media support for video lectures, and where ideas are shared and cross-pollinated.</w:t>
      </w:r>
    </w:p>
    <w:p w:rsidR="00436EA9" w:rsidRPr="009B2D61" w:rsidRDefault="00436EA9" w:rsidP="00F71733">
      <w:pPr>
        <w:pStyle w:val="ActionText"/>
        <w:rPr>
          <w:sz w:val="22"/>
        </w:rPr>
      </w:pPr>
      <w:r w:rsidRPr="009B2D61">
        <w:rPr>
          <w:sz w:val="22"/>
        </w:rPr>
        <w:t>Update infrastructure</w:t>
      </w:r>
      <w:r w:rsidR="00286DF7" w:rsidRPr="009B2D61">
        <w:rPr>
          <w:sz w:val="22"/>
        </w:rPr>
        <w:t>,</w:t>
      </w:r>
      <w:r w:rsidRPr="009B2D61">
        <w:rPr>
          <w:sz w:val="22"/>
        </w:rPr>
        <w:t xml:space="preserve"> including academic, office, common area, international, athletic, performance, and exhibition spaces.</w:t>
      </w:r>
    </w:p>
    <w:p w:rsidR="00436EA9" w:rsidRPr="009B2D61" w:rsidRDefault="00436EA9" w:rsidP="00F71733">
      <w:pPr>
        <w:pStyle w:val="ActionText"/>
        <w:rPr>
          <w:sz w:val="22"/>
        </w:rPr>
      </w:pPr>
      <w:r w:rsidRPr="009B2D61">
        <w:rPr>
          <w:sz w:val="22"/>
        </w:rPr>
        <w:t>Create a mentorship program for new academic personnel</w:t>
      </w:r>
      <w:r w:rsidR="007E47E8" w:rsidRPr="009B2D61">
        <w:rPr>
          <w:sz w:val="22"/>
        </w:rPr>
        <w:t xml:space="preserve"> and </w:t>
      </w:r>
      <w:r w:rsidR="002F0B3F" w:rsidRPr="009B2D61">
        <w:rPr>
          <w:sz w:val="22"/>
        </w:rPr>
        <w:t>assign a</w:t>
      </w:r>
      <w:r w:rsidR="007E47E8" w:rsidRPr="009B2D61">
        <w:rPr>
          <w:sz w:val="22"/>
        </w:rPr>
        <w:t xml:space="preserve"> pedagogy </w:t>
      </w:r>
      <w:r w:rsidR="002F0B3F" w:rsidRPr="009B2D61">
        <w:rPr>
          <w:sz w:val="22"/>
        </w:rPr>
        <w:t>specialist</w:t>
      </w:r>
      <w:r w:rsidR="007E47E8" w:rsidRPr="009B2D61">
        <w:rPr>
          <w:sz w:val="22"/>
        </w:rPr>
        <w:t xml:space="preserve"> in the Center for Teaching and Learning to support traditional classroom teaching</w:t>
      </w:r>
      <w:r w:rsidR="002F0B3F" w:rsidRPr="009B2D61">
        <w:rPr>
          <w:sz w:val="22"/>
        </w:rPr>
        <w:t xml:space="preserve"> for new and continuing faculty</w:t>
      </w:r>
      <w:r w:rsidR="007E47E8" w:rsidRPr="009B2D61">
        <w:rPr>
          <w:sz w:val="22"/>
        </w:rPr>
        <w:t xml:space="preserve">. </w:t>
      </w:r>
    </w:p>
    <w:p w:rsidR="00436EA9" w:rsidRPr="009B2D61" w:rsidRDefault="00D1594F" w:rsidP="00F71733">
      <w:pPr>
        <w:pStyle w:val="ActionText"/>
        <w:rPr>
          <w:sz w:val="22"/>
        </w:rPr>
      </w:pPr>
      <w:r w:rsidRPr="009B2D61">
        <w:rPr>
          <w:sz w:val="22"/>
        </w:rPr>
        <w:t xml:space="preserve">Explore creative avenues for scholarships, funding and group underwriting to support faculty led program and study abroad curricula. </w:t>
      </w:r>
    </w:p>
    <w:p w:rsidR="00651141" w:rsidRPr="009B2D61" w:rsidRDefault="00436EA9" w:rsidP="00F71733">
      <w:pPr>
        <w:pStyle w:val="ActionText"/>
        <w:rPr>
          <w:rStyle w:val="SubtleReference"/>
          <w:i w:val="0"/>
          <w:smallCaps w:val="0"/>
          <w:color w:val="auto"/>
          <w:sz w:val="22"/>
        </w:rPr>
      </w:pPr>
      <w:r w:rsidRPr="009B2D61">
        <w:rPr>
          <w:sz w:val="22"/>
        </w:rPr>
        <w:t>Incorporate digital communication and an online presence to enhance career advancement, academic scholarship, a sense of academic community, and a process of active participation in extra-curricular activities.</w:t>
      </w:r>
      <w:r w:rsidR="00345794" w:rsidRPr="009B2D61">
        <w:rPr>
          <w:sz w:val="22"/>
        </w:rPr>
        <w:t xml:space="preserve"> </w:t>
      </w:r>
      <w:r w:rsidR="00651141" w:rsidRPr="009B2D61">
        <w:rPr>
          <w:rStyle w:val="SubtleReference"/>
          <w:rFonts w:eastAsiaTheme="majorEastAsia"/>
          <w:i w:val="0"/>
          <w:smallCaps w:val="0"/>
          <w:color w:val="auto"/>
          <w:sz w:val="22"/>
        </w:rPr>
        <w:br/>
      </w:r>
    </w:p>
    <w:p w:rsidR="003712F1" w:rsidRPr="009B2D61" w:rsidRDefault="003712F1" w:rsidP="00AE7ADB">
      <w:pPr>
        <w:pStyle w:val="StrategyText"/>
        <w:rPr>
          <w:rStyle w:val="SubtleReference"/>
          <w:smallCaps/>
          <w:color w:val="auto"/>
          <w:sz w:val="22"/>
          <w:szCs w:val="22"/>
        </w:rPr>
      </w:pPr>
      <w:r w:rsidRPr="009B2D61">
        <w:rPr>
          <w:rStyle w:val="SubtleReference"/>
          <w:smallCaps/>
          <w:color w:val="auto"/>
          <w:sz w:val="22"/>
          <w:szCs w:val="22"/>
        </w:rPr>
        <w:t xml:space="preserve">Encourage the transition of knowledge and theory to applications by creating robust student life programs and co-curricular activities. </w:t>
      </w:r>
    </w:p>
    <w:p w:rsidR="003712F1" w:rsidRPr="009B2D61" w:rsidRDefault="003712F1" w:rsidP="00CA3B38">
      <w:pPr>
        <w:pStyle w:val="Action"/>
        <w:rPr>
          <w:rStyle w:val="SubtleReference"/>
          <w:smallCaps/>
          <w:color w:val="auto"/>
          <w:sz w:val="22"/>
          <w:szCs w:val="22"/>
        </w:rPr>
      </w:pPr>
      <w:r w:rsidRPr="009B2D61">
        <w:rPr>
          <w:rStyle w:val="SubtleReference"/>
          <w:smallCaps/>
          <w:color w:val="auto"/>
          <w:sz w:val="22"/>
          <w:szCs w:val="22"/>
        </w:rPr>
        <w:t xml:space="preserve">Actions </w:t>
      </w:r>
    </w:p>
    <w:p w:rsidR="00436EA9" w:rsidRPr="009B2D61" w:rsidRDefault="00436EA9" w:rsidP="00F71733">
      <w:pPr>
        <w:pStyle w:val="ActionText"/>
        <w:rPr>
          <w:sz w:val="22"/>
        </w:rPr>
      </w:pPr>
      <w:r w:rsidRPr="009B2D61">
        <w:rPr>
          <w:sz w:val="22"/>
        </w:rPr>
        <w:lastRenderedPageBreak/>
        <w:t>Accommodate the traditional and non-traditional commuter and residential learner by offering a diverse agenda of co-curricular and extra-curricular activities.</w:t>
      </w:r>
    </w:p>
    <w:p w:rsidR="00436EA9" w:rsidRPr="009B2D61" w:rsidRDefault="00436EA9" w:rsidP="00F71733">
      <w:pPr>
        <w:pStyle w:val="ActionText"/>
        <w:rPr>
          <w:sz w:val="22"/>
        </w:rPr>
      </w:pPr>
      <w:r w:rsidRPr="009B2D61">
        <w:rPr>
          <w:sz w:val="22"/>
        </w:rPr>
        <w:t>Provide opportunities for students to participate remotely in campus activities.</w:t>
      </w:r>
    </w:p>
    <w:p w:rsidR="00436EA9" w:rsidRPr="009B2D61" w:rsidRDefault="00436EA9" w:rsidP="00F71733">
      <w:pPr>
        <w:pStyle w:val="ActionText"/>
        <w:rPr>
          <w:sz w:val="22"/>
        </w:rPr>
      </w:pPr>
      <w:r w:rsidRPr="009B2D61">
        <w:rPr>
          <w:sz w:val="22"/>
        </w:rPr>
        <w:t>Structure the student experience in extra-curricular activities as an extension of their academic endeavors.</w:t>
      </w:r>
    </w:p>
    <w:p w:rsidR="00436EA9" w:rsidRPr="009B2D61" w:rsidRDefault="00436EA9" w:rsidP="00F71733">
      <w:pPr>
        <w:pStyle w:val="ActionText"/>
        <w:rPr>
          <w:sz w:val="22"/>
        </w:rPr>
      </w:pPr>
      <w:r w:rsidRPr="009B2D61">
        <w:rPr>
          <w:sz w:val="22"/>
        </w:rPr>
        <w:t>Support academic learning by coordinating events that complement classroom theory.</w:t>
      </w:r>
    </w:p>
    <w:p w:rsidR="00345794" w:rsidRPr="009B2D61" w:rsidRDefault="00436EA9" w:rsidP="00F71733">
      <w:pPr>
        <w:pStyle w:val="ActionText"/>
        <w:rPr>
          <w:sz w:val="22"/>
        </w:rPr>
      </w:pPr>
      <w:r w:rsidRPr="009B2D61">
        <w:rPr>
          <w:sz w:val="22"/>
        </w:rPr>
        <w:t>Support integrative opportunities for development of international collaboration within the academic curricula.</w:t>
      </w:r>
    </w:p>
    <w:p w:rsidR="00D1594F" w:rsidRPr="009B2D61" w:rsidRDefault="00D1594F" w:rsidP="009B2D61">
      <w:pPr>
        <w:pStyle w:val="IndicatorText"/>
        <w:numPr>
          <w:ilvl w:val="0"/>
          <w:numId w:val="0"/>
        </w:numPr>
        <w:ind w:left="720"/>
        <w:rPr>
          <w:b/>
          <w:smallCaps/>
          <w:sz w:val="22"/>
          <w:szCs w:val="22"/>
          <w:u w:val="single"/>
        </w:rPr>
      </w:pPr>
    </w:p>
    <w:p w:rsidR="00E53973" w:rsidRPr="009B2D61" w:rsidRDefault="00E823E5" w:rsidP="006B5CC9">
      <w:pPr>
        <w:pStyle w:val="Goal"/>
        <w:rPr>
          <w:sz w:val="22"/>
          <w:szCs w:val="22"/>
        </w:rPr>
      </w:pPr>
      <w:bookmarkStart w:id="11" w:name="_Toc416772551"/>
      <w:r w:rsidRPr="009B2D61">
        <w:rPr>
          <w:sz w:val="22"/>
          <w:szCs w:val="22"/>
        </w:rPr>
        <w:t xml:space="preserve">Goal 2: </w:t>
      </w:r>
      <w:r w:rsidR="00666F78" w:rsidRPr="009B2D61">
        <w:rPr>
          <w:sz w:val="22"/>
          <w:szCs w:val="22"/>
        </w:rPr>
        <w:t>G</w:t>
      </w:r>
      <w:r w:rsidR="00E53973" w:rsidRPr="009B2D61">
        <w:rPr>
          <w:sz w:val="22"/>
          <w:szCs w:val="22"/>
        </w:rPr>
        <w:t xml:space="preserve">rowth, </w:t>
      </w:r>
      <w:r w:rsidR="00666F78" w:rsidRPr="009B2D61">
        <w:rPr>
          <w:sz w:val="22"/>
          <w:szCs w:val="22"/>
        </w:rPr>
        <w:t>E</w:t>
      </w:r>
      <w:r w:rsidR="00E53973" w:rsidRPr="009B2D61">
        <w:rPr>
          <w:sz w:val="22"/>
          <w:szCs w:val="22"/>
        </w:rPr>
        <w:t xml:space="preserve">nrichment, and </w:t>
      </w:r>
      <w:r w:rsidR="00666F78" w:rsidRPr="009B2D61">
        <w:rPr>
          <w:sz w:val="22"/>
          <w:szCs w:val="22"/>
        </w:rPr>
        <w:t>I</w:t>
      </w:r>
      <w:r w:rsidR="00E53973" w:rsidRPr="009B2D61">
        <w:rPr>
          <w:sz w:val="22"/>
          <w:szCs w:val="22"/>
        </w:rPr>
        <w:t>mprovement</w:t>
      </w:r>
      <w:bookmarkEnd w:id="11"/>
    </w:p>
    <w:p w:rsidR="001D0C2F" w:rsidRPr="009B2D61" w:rsidRDefault="007019CD" w:rsidP="006B5CC9">
      <w:pPr>
        <w:pStyle w:val="GoalText"/>
        <w:rPr>
          <w:sz w:val="22"/>
          <w:szCs w:val="22"/>
        </w:rPr>
      </w:pPr>
      <w:r w:rsidRPr="009B2D61">
        <w:rPr>
          <w:sz w:val="22"/>
          <w:szCs w:val="22"/>
        </w:rPr>
        <w:t xml:space="preserve">Achieve </w:t>
      </w:r>
      <w:r w:rsidR="00666F78" w:rsidRPr="009B2D61">
        <w:rPr>
          <w:sz w:val="22"/>
          <w:szCs w:val="22"/>
        </w:rPr>
        <w:t>strategic and measured growth</w:t>
      </w:r>
      <w:r w:rsidRPr="009B2D61">
        <w:rPr>
          <w:sz w:val="22"/>
          <w:szCs w:val="22"/>
        </w:rPr>
        <w:t xml:space="preserve"> across all units of the college.</w:t>
      </w:r>
    </w:p>
    <w:p w:rsidR="001D0C2F" w:rsidRPr="009B2D61" w:rsidRDefault="0082307D" w:rsidP="006B5CC9">
      <w:pPr>
        <w:pStyle w:val="Strategy"/>
        <w:rPr>
          <w:rStyle w:val="SubtleReference"/>
          <w:color w:val="auto"/>
          <w:sz w:val="22"/>
        </w:rPr>
      </w:pPr>
      <w:r w:rsidRPr="009B2D61">
        <w:rPr>
          <w:sz w:val="22"/>
        </w:rPr>
        <w:t>Strategies</w:t>
      </w:r>
      <w:r w:rsidRPr="009B2D61">
        <w:rPr>
          <w:rStyle w:val="SubtleReference"/>
          <w:color w:val="auto"/>
          <w:sz w:val="22"/>
        </w:rPr>
        <w:t xml:space="preserve"> </w:t>
      </w:r>
      <w:r w:rsidR="001D0C2F" w:rsidRPr="009B2D61">
        <w:rPr>
          <w:rStyle w:val="SubtleReference"/>
          <w:color w:val="auto"/>
          <w:sz w:val="22"/>
        </w:rPr>
        <w:t xml:space="preserve"> </w:t>
      </w:r>
    </w:p>
    <w:p w:rsidR="00FB4E6F" w:rsidRPr="00AE7ADB" w:rsidRDefault="00B51A51" w:rsidP="00AE7ADB">
      <w:pPr>
        <w:pStyle w:val="StrategyText"/>
        <w:numPr>
          <w:ilvl w:val="0"/>
          <w:numId w:val="13"/>
        </w:numPr>
        <w:rPr>
          <w:rStyle w:val="SubtleReference"/>
          <w:smallCaps/>
          <w:color w:val="auto"/>
          <w:sz w:val="22"/>
          <w:szCs w:val="22"/>
        </w:rPr>
      </w:pPr>
      <w:r w:rsidRPr="00AE7ADB">
        <w:rPr>
          <w:rStyle w:val="SubtleReference"/>
          <w:smallCaps/>
          <w:color w:val="auto"/>
          <w:sz w:val="22"/>
          <w:szCs w:val="22"/>
        </w:rPr>
        <w:t xml:space="preserve">Seek </w:t>
      </w:r>
      <w:r w:rsidR="006974F1" w:rsidRPr="009B2D61">
        <w:t xml:space="preserve">additional resources to allow enrollment of 4,000 as projected for Abington as a growth </w:t>
      </w:r>
      <w:r w:rsidR="006344D5" w:rsidRPr="009B2D61">
        <w:t>campus</w:t>
      </w:r>
      <w:r w:rsidR="006974F1" w:rsidRPr="009B2D61">
        <w:t>.</w:t>
      </w:r>
    </w:p>
    <w:p w:rsidR="00064F84" w:rsidRPr="009B2D61" w:rsidRDefault="00064F84" w:rsidP="00CA3B38">
      <w:pPr>
        <w:pStyle w:val="Action"/>
        <w:rPr>
          <w:rStyle w:val="SubtleReference"/>
          <w:smallCaps/>
          <w:color w:val="auto"/>
          <w:sz w:val="22"/>
          <w:szCs w:val="22"/>
        </w:rPr>
      </w:pPr>
      <w:r w:rsidRPr="009B2D61">
        <w:rPr>
          <w:rStyle w:val="SubtleReference"/>
          <w:smallCaps/>
          <w:color w:val="auto"/>
          <w:sz w:val="22"/>
          <w:szCs w:val="22"/>
        </w:rPr>
        <w:t>Actions</w:t>
      </w:r>
    </w:p>
    <w:p w:rsidR="00731194" w:rsidRPr="009B2D61" w:rsidRDefault="00731194" w:rsidP="00F71733">
      <w:pPr>
        <w:pStyle w:val="ActionText"/>
        <w:rPr>
          <w:sz w:val="22"/>
        </w:rPr>
      </w:pPr>
      <w:r w:rsidRPr="009B2D61">
        <w:rPr>
          <w:sz w:val="22"/>
        </w:rPr>
        <w:t>Increase residential opportunities to attract out-of-state and international students by building an off-campus University owned and operated residence hall for 400 students.</w:t>
      </w:r>
    </w:p>
    <w:p w:rsidR="00731194" w:rsidRPr="009B2D61" w:rsidRDefault="00731194" w:rsidP="00F71733">
      <w:pPr>
        <w:pStyle w:val="ActionText"/>
        <w:rPr>
          <w:sz w:val="22"/>
        </w:rPr>
      </w:pPr>
      <w:r w:rsidRPr="009B2D61">
        <w:rPr>
          <w:sz w:val="22"/>
        </w:rPr>
        <w:t>Develop alternatives for both real and virtual learning spaces.</w:t>
      </w:r>
    </w:p>
    <w:p w:rsidR="00731194" w:rsidRPr="009B2D61" w:rsidRDefault="00731194" w:rsidP="00F71733">
      <w:pPr>
        <w:pStyle w:val="ActionText"/>
        <w:rPr>
          <w:sz w:val="22"/>
        </w:rPr>
      </w:pPr>
      <w:r w:rsidRPr="009B2D61">
        <w:rPr>
          <w:sz w:val="22"/>
        </w:rPr>
        <w:t>Find office s</w:t>
      </w:r>
      <w:r w:rsidR="00C46BC3" w:rsidRPr="009B2D61">
        <w:rPr>
          <w:sz w:val="22"/>
        </w:rPr>
        <w:t>paces for new faculty and staff</w:t>
      </w:r>
      <w:r w:rsidRPr="009B2D61">
        <w:rPr>
          <w:sz w:val="22"/>
        </w:rPr>
        <w:t>.</w:t>
      </w:r>
    </w:p>
    <w:p w:rsidR="00731194" w:rsidRPr="009B2D61" w:rsidRDefault="00731194" w:rsidP="00F71733">
      <w:pPr>
        <w:pStyle w:val="ActionText"/>
        <w:rPr>
          <w:sz w:val="22"/>
        </w:rPr>
      </w:pPr>
      <w:r w:rsidRPr="009B2D61">
        <w:rPr>
          <w:sz w:val="22"/>
        </w:rPr>
        <w:t>Increase the number of tenure line faculty by 25.</w:t>
      </w:r>
    </w:p>
    <w:p w:rsidR="006974F1" w:rsidRPr="000A0F1C" w:rsidRDefault="00731194" w:rsidP="003F2B9E">
      <w:pPr>
        <w:pStyle w:val="ActionText"/>
        <w:spacing w:after="240" w:line="288" w:lineRule="auto"/>
        <w:rPr>
          <w:rFonts w:asciiTheme="minorHAnsi" w:hAnsiTheme="minorHAnsi"/>
          <w:sz w:val="22"/>
        </w:rPr>
      </w:pPr>
      <w:r w:rsidRPr="000A0F1C">
        <w:rPr>
          <w:sz w:val="22"/>
        </w:rPr>
        <w:t>Increase staffing to accommodate enrollment growth, student needs, and to support new student housing options.</w:t>
      </w:r>
    </w:p>
    <w:p w:rsidR="006974F1" w:rsidRPr="009B2D61" w:rsidRDefault="006974F1" w:rsidP="00AE7ADB">
      <w:pPr>
        <w:pStyle w:val="StrategyText"/>
        <w:rPr>
          <w:rStyle w:val="SubtleReference"/>
          <w:color w:val="auto"/>
          <w:sz w:val="22"/>
          <w:szCs w:val="22"/>
        </w:rPr>
      </w:pPr>
      <w:r w:rsidRPr="009B2D61">
        <w:t>Broaden our curricular portfolio by adding degree offerings that are both attractive to our student</w:t>
      </w:r>
      <w:r w:rsidR="00CC29B5" w:rsidRPr="009B2D61">
        <w:t>s</w:t>
      </w:r>
      <w:r w:rsidRPr="009B2D61">
        <w:t xml:space="preserve"> and provide them with opportunities after graduation.</w:t>
      </w:r>
    </w:p>
    <w:p w:rsidR="006974F1" w:rsidRPr="009B2D61" w:rsidRDefault="006974F1" w:rsidP="00CA3B38">
      <w:pPr>
        <w:pStyle w:val="Action"/>
        <w:rPr>
          <w:rStyle w:val="SubtleReference"/>
          <w:smallCaps/>
          <w:color w:val="auto"/>
          <w:sz w:val="22"/>
          <w:szCs w:val="22"/>
        </w:rPr>
      </w:pPr>
      <w:r w:rsidRPr="009B2D61">
        <w:rPr>
          <w:rStyle w:val="SubtleReference"/>
          <w:smallCaps/>
          <w:color w:val="auto"/>
          <w:sz w:val="22"/>
          <w:szCs w:val="22"/>
        </w:rPr>
        <w:t>Actions</w:t>
      </w:r>
    </w:p>
    <w:p w:rsidR="00731194" w:rsidRPr="009B2D61" w:rsidRDefault="00731194" w:rsidP="00F71733">
      <w:pPr>
        <w:pStyle w:val="ActionText"/>
        <w:rPr>
          <w:sz w:val="22"/>
        </w:rPr>
      </w:pPr>
      <w:r w:rsidRPr="009B2D61">
        <w:rPr>
          <w:sz w:val="22"/>
        </w:rPr>
        <w:t xml:space="preserve">Add approximately ten new degrees programs to bring </w:t>
      </w:r>
      <w:r w:rsidR="00C46BC3" w:rsidRPr="009B2D61">
        <w:rPr>
          <w:sz w:val="22"/>
        </w:rPr>
        <w:t xml:space="preserve">the </w:t>
      </w:r>
      <w:r w:rsidRPr="009B2D61">
        <w:rPr>
          <w:sz w:val="22"/>
        </w:rPr>
        <w:t>total number to 25 over the next three to five years (includ</w:t>
      </w:r>
      <w:r w:rsidR="005B30CF" w:rsidRPr="009B2D61">
        <w:rPr>
          <w:sz w:val="22"/>
        </w:rPr>
        <w:t>ing</w:t>
      </w:r>
      <w:r w:rsidRPr="009B2D61">
        <w:rPr>
          <w:sz w:val="22"/>
        </w:rPr>
        <w:t xml:space="preserve"> but not limited to: Rehabilitation and Human Services; Accounting; Finance; Recreation, Parks &amp; Tourism; Arts Administration; Security &amp; Risk Analysis).</w:t>
      </w:r>
    </w:p>
    <w:p w:rsidR="00731194" w:rsidRPr="009B2D61" w:rsidRDefault="00731194" w:rsidP="00F71733">
      <w:pPr>
        <w:pStyle w:val="ActionText"/>
        <w:rPr>
          <w:sz w:val="22"/>
        </w:rPr>
      </w:pPr>
      <w:r w:rsidRPr="009B2D61">
        <w:rPr>
          <w:sz w:val="22"/>
        </w:rPr>
        <w:t xml:space="preserve">Add new options to </w:t>
      </w:r>
      <w:r w:rsidR="00C46BC3" w:rsidRPr="009B2D61">
        <w:rPr>
          <w:sz w:val="22"/>
        </w:rPr>
        <w:t>the</w:t>
      </w:r>
      <w:r w:rsidRPr="009B2D61">
        <w:rPr>
          <w:sz w:val="22"/>
        </w:rPr>
        <w:t xml:space="preserve"> existing majors, particularly the Science major.</w:t>
      </w:r>
    </w:p>
    <w:p w:rsidR="005B30CF" w:rsidRPr="009B2D61" w:rsidRDefault="00731194" w:rsidP="00F71733">
      <w:pPr>
        <w:pStyle w:val="ActionText"/>
        <w:rPr>
          <w:sz w:val="22"/>
        </w:rPr>
      </w:pPr>
      <w:r w:rsidRPr="009B2D61">
        <w:rPr>
          <w:sz w:val="22"/>
        </w:rPr>
        <w:t>Offer new minors (including but not limited</w:t>
      </w:r>
      <w:r w:rsidR="005B30CF" w:rsidRPr="009B2D61">
        <w:rPr>
          <w:sz w:val="22"/>
        </w:rPr>
        <w:t xml:space="preserve"> to</w:t>
      </w:r>
      <w:r w:rsidRPr="009B2D61">
        <w:rPr>
          <w:sz w:val="22"/>
        </w:rPr>
        <w:t xml:space="preserve">: Asian Studies, Writing, </w:t>
      </w:r>
      <w:r w:rsidR="00AB1841" w:rsidRPr="009B2D61">
        <w:rPr>
          <w:sz w:val="22"/>
        </w:rPr>
        <w:t>and Kinesiology</w:t>
      </w:r>
      <w:r w:rsidRPr="009B2D61">
        <w:rPr>
          <w:sz w:val="22"/>
        </w:rPr>
        <w:t>).</w:t>
      </w:r>
      <w:r w:rsidR="00345794" w:rsidRPr="009B2D61">
        <w:rPr>
          <w:sz w:val="22"/>
        </w:rPr>
        <w:t xml:space="preserve">  </w:t>
      </w:r>
    </w:p>
    <w:p w:rsidR="00731194" w:rsidRPr="009B2D61" w:rsidRDefault="00731194" w:rsidP="00F71733">
      <w:pPr>
        <w:pStyle w:val="ActionText"/>
        <w:rPr>
          <w:sz w:val="22"/>
        </w:rPr>
      </w:pPr>
      <w:r w:rsidRPr="009B2D61">
        <w:rPr>
          <w:sz w:val="22"/>
        </w:rPr>
        <w:t>Explore emphases within current majors (such as a biochemistry emphasis o</w:t>
      </w:r>
      <w:r w:rsidR="005B30CF" w:rsidRPr="009B2D61">
        <w:rPr>
          <w:sz w:val="22"/>
        </w:rPr>
        <w:t>r</w:t>
      </w:r>
      <w:r w:rsidRPr="009B2D61">
        <w:rPr>
          <w:sz w:val="22"/>
        </w:rPr>
        <w:t xml:space="preserve"> a public history emphasis).</w:t>
      </w:r>
    </w:p>
    <w:p w:rsidR="006974F1" w:rsidRPr="003F2B9E" w:rsidRDefault="00731194" w:rsidP="00E813F5">
      <w:pPr>
        <w:pStyle w:val="ActionText"/>
        <w:spacing w:after="120" w:line="288" w:lineRule="auto"/>
        <w:rPr>
          <w:rFonts w:asciiTheme="minorHAnsi" w:hAnsiTheme="minorHAnsi"/>
          <w:sz w:val="22"/>
        </w:rPr>
      </w:pPr>
      <w:r w:rsidRPr="003F2B9E">
        <w:rPr>
          <w:sz w:val="22"/>
        </w:rPr>
        <w:t>Enhance current majors that have low enrollments through innovative planning and delivery (such as establishing new tracks in Int</w:t>
      </w:r>
      <w:r w:rsidR="00C46BC3" w:rsidRPr="003F2B9E">
        <w:rPr>
          <w:sz w:val="22"/>
        </w:rPr>
        <w:t xml:space="preserve">egrative Arts and sharing upper </w:t>
      </w:r>
      <w:r w:rsidRPr="003F2B9E">
        <w:rPr>
          <w:sz w:val="22"/>
        </w:rPr>
        <w:t>level courses in American Studies with Brandywine).</w:t>
      </w:r>
    </w:p>
    <w:p w:rsidR="006974F1" w:rsidRPr="009B2D61" w:rsidRDefault="00C46BC3" w:rsidP="00AE7ADB">
      <w:pPr>
        <w:pStyle w:val="StrategyText"/>
        <w:rPr>
          <w:rStyle w:val="SubtleReference"/>
          <w:color w:val="auto"/>
          <w:sz w:val="22"/>
          <w:szCs w:val="22"/>
        </w:rPr>
      </w:pPr>
      <w:r w:rsidRPr="009B2D61">
        <w:t xml:space="preserve">Improve </w:t>
      </w:r>
      <w:r w:rsidR="006974F1" w:rsidRPr="009B2D61">
        <w:t>student retention and persistence to graduation rates.</w:t>
      </w:r>
    </w:p>
    <w:p w:rsidR="006974F1" w:rsidRPr="009B2D61" w:rsidRDefault="006974F1" w:rsidP="00CA3B38">
      <w:pPr>
        <w:pStyle w:val="Action"/>
        <w:rPr>
          <w:rStyle w:val="SubtleReference"/>
          <w:smallCaps/>
          <w:color w:val="auto"/>
          <w:sz w:val="22"/>
          <w:szCs w:val="22"/>
        </w:rPr>
      </w:pPr>
      <w:r w:rsidRPr="009B2D61">
        <w:rPr>
          <w:rStyle w:val="SubtleReference"/>
          <w:smallCaps/>
          <w:color w:val="auto"/>
          <w:sz w:val="22"/>
          <w:szCs w:val="22"/>
        </w:rPr>
        <w:t>Actions</w:t>
      </w:r>
    </w:p>
    <w:p w:rsidR="00731194" w:rsidRPr="009B2D61" w:rsidRDefault="00731194" w:rsidP="00F71733">
      <w:pPr>
        <w:pStyle w:val="ActionText"/>
        <w:rPr>
          <w:sz w:val="22"/>
        </w:rPr>
      </w:pPr>
      <w:r w:rsidRPr="009B2D61">
        <w:rPr>
          <w:sz w:val="22"/>
        </w:rPr>
        <w:lastRenderedPageBreak/>
        <w:t>Increase retention 3% for students moving from semester 02 to 03 (77% to 80%).</w:t>
      </w:r>
    </w:p>
    <w:p w:rsidR="00731194" w:rsidRPr="009B2D61" w:rsidRDefault="00731194" w:rsidP="00F71733">
      <w:pPr>
        <w:pStyle w:val="ActionText"/>
        <w:rPr>
          <w:sz w:val="22"/>
        </w:rPr>
      </w:pPr>
      <w:r w:rsidRPr="009B2D61">
        <w:rPr>
          <w:sz w:val="22"/>
        </w:rPr>
        <w:t>Increase retention 5% for student moving from semester 04 to 05 (62% to 67%).</w:t>
      </w:r>
    </w:p>
    <w:p w:rsidR="00731194" w:rsidRPr="009B2D61" w:rsidRDefault="00731194" w:rsidP="00F71733">
      <w:pPr>
        <w:pStyle w:val="ActionText"/>
        <w:rPr>
          <w:sz w:val="22"/>
        </w:rPr>
      </w:pPr>
      <w:r w:rsidRPr="009B2D61">
        <w:rPr>
          <w:sz w:val="22"/>
        </w:rPr>
        <w:t>Increase six year graduation rate from 50% to 60% in five years.</w:t>
      </w:r>
    </w:p>
    <w:p w:rsidR="00731194" w:rsidRPr="009B2D61" w:rsidRDefault="00731194" w:rsidP="00F71733">
      <w:pPr>
        <w:pStyle w:val="ActionText"/>
        <w:rPr>
          <w:sz w:val="22"/>
        </w:rPr>
      </w:pPr>
      <w:r w:rsidRPr="009B2D61">
        <w:rPr>
          <w:sz w:val="22"/>
        </w:rPr>
        <w:t>Develop early and effective intervention strategies to monitor students’ academic progress.</w:t>
      </w:r>
    </w:p>
    <w:p w:rsidR="006974F1" w:rsidRPr="009B2D61" w:rsidRDefault="00731194" w:rsidP="00F71733">
      <w:pPr>
        <w:pStyle w:val="ActionText"/>
        <w:rPr>
          <w:sz w:val="22"/>
        </w:rPr>
      </w:pPr>
      <w:r w:rsidRPr="009B2D61">
        <w:rPr>
          <w:sz w:val="22"/>
        </w:rPr>
        <w:t>E</w:t>
      </w:r>
      <w:r w:rsidR="005B30CF" w:rsidRPr="009B2D61">
        <w:rPr>
          <w:sz w:val="22"/>
        </w:rPr>
        <w:t>ngage students in the Abington c</w:t>
      </w:r>
      <w:r w:rsidRPr="009B2D61">
        <w:rPr>
          <w:sz w:val="22"/>
        </w:rPr>
        <w:t>ommunity by providing additional co-curricular and athletic opportunities.</w:t>
      </w:r>
    </w:p>
    <w:p w:rsidR="00C14556" w:rsidRPr="009B2D61" w:rsidRDefault="00C14556" w:rsidP="00C14556">
      <w:pPr>
        <w:pStyle w:val="ListParagraph"/>
        <w:spacing w:line="288" w:lineRule="auto"/>
        <w:ind w:left="1080"/>
        <w:rPr>
          <w:i/>
          <w:sz w:val="22"/>
        </w:rPr>
      </w:pPr>
    </w:p>
    <w:p w:rsidR="006974F1" w:rsidRPr="009B2D61" w:rsidRDefault="006974F1" w:rsidP="00AE7ADB">
      <w:pPr>
        <w:pStyle w:val="StrategyText"/>
        <w:rPr>
          <w:rStyle w:val="SubtleReference"/>
          <w:color w:val="auto"/>
          <w:sz w:val="22"/>
          <w:szCs w:val="22"/>
        </w:rPr>
      </w:pPr>
      <w:r w:rsidRPr="009B2D61">
        <w:t>Achieve enrollment growth to 4,000 students by increasing the yield for Abington’s current service area market and expanding new market populations.</w:t>
      </w:r>
    </w:p>
    <w:p w:rsidR="006974F1" w:rsidRPr="009B2D61" w:rsidRDefault="006974F1" w:rsidP="00CA3B38">
      <w:pPr>
        <w:pStyle w:val="Action"/>
        <w:rPr>
          <w:rStyle w:val="SubtleReference"/>
          <w:smallCaps/>
          <w:color w:val="auto"/>
          <w:sz w:val="22"/>
          <w:szCs w:val="22"/>
        </w:rPr>
      </w:pPr>
      <w:r w:rsidRPr="009B2D61">
        <w:rPr>
          <w:rStyle w:val="SubtleReference"/>
          <w:smallCaps/>
          <w:color w:val="auto"/>
          <w:sz w:val="22"/>
          <w:szCs w:val="22"/>
        </w:rPr>
        <w:t>Actions</w:t>
      </w:r>
    </w:p>
    <w:p w:rsidR="00731194" w:rsidRPr="009B2D61" w:rsidRDefault="00731194" w:rsidP="00F71733">
      <w:pPr>
        <w:pStyle w:val="ActionText"/>
        <w:rPr>
          <w:sz w:val="22"/>
        </w:rPr>
      </w:pPr>
      <w:r w:rsidRPr="009B2D61">
        <w:rPr>
          <w:sz w:val="22"/>
        </w:rPr>
        <w:t>Increase the first-year new student service area yield by 9% over three to five years.</w:t>
      </w:r>
    </w:p>
    <w:p w:rsidR="00731194" w:rsidRPr="009B2D61" w:rsidRDefault="00731194" w:rsidP="00F71733">
      <w:pPr>
        <w:pStyle w:val="ActionText"/>
        <w:rPr>
          <w:sz w:val="22"/>
        </w:rPr>
      </w:pPr>
      <w:r w:rsidRPr="009B2D61">
        <w:rPr>
          <w:sz w:val="22"/>
        </w:rPr>
        <w:t>Increase the transfer new student service area yield by 6% over three to five years.</w:t>
      </w:r>
    </w:p>
    <w:p w:rsidR="00731194" w:rsidRPr="009B2D61" w:rsidRDefault="00731194" w:rsidP="00F71733">
      <w:pPr>
        <w:pStyle w:val="ActionText"/>
        <w:rPr>
          <w:sz w:val="22"/>
        </w:rPr>
      </w:pPr>
      <w:r w:rsidRPr="009B2D61">
        <w:rPr>
          <w:sz w:val="22"/>
        </w:rPr>
        <w:t>Expand recruitment in the out-of-state and international first-year and transfer markets to increase the offer pool.</w:t>
      </w:r>
    </w:p>
    <w:p w:rsidR="00731194" w:rsidRPr="009B2D61" w:rsidRDefault="00731194" w:rsidP="00F71733">
      <w:pPr>
        <w:pStyle w:val="ActionText"/>
        <w:rPr>
          <w:sz w:val="22"/>
        </w:rPr>
      </w:pPr>
      <w:r w:rsidRPr="009B2D61">
        <w:rPr>
          <w:sz w:val="22"/>
        </w:rPr>
        <w:t>Increase the Continuing Education recruitment to increase the credit population.</w:t>
      </w:r>
    </w:p>
    <w:p w:rsidR="00F71733" w:rsidRPr="009B2D61" w:rsidRDefault="00731194" w:rsidP="00F71733">
      <w:pPr>
        <w:pStyle w:val="ActionText"/>
        <w:rPr>
          <w:sz w:val="22"/>
        </w:rPr>
      </w:pPr>
      <w:r w:rsidRPr="009B2D61">
        <w:rPr>
          <w:sz w:val="22"/>
        </w:rPr>
        <w:t>Develop effective strategies to convert Youth Program participants into degree applications.</w:t>
      </w:r>
    </w:p>
    <w:p w:rsidR="006974F1" w:rsidRPr="009B2D61" w:rsidRDefault="006974F1" w:rsidP="00F71733">
      <w:pPr>
        <w:pStyle w:val="ActionText"/>
        <w:numPr>
          <w:ilvl w:val="0"/>
          <w:numId w:val="0"/>
        </w:numPr>
        <w:ind w:left="1440"/>
        <w:rPr>
          <w:sz w:val="22"/>
        </w:rPr>
      </w:pPr>
    </w:p>
    <w:p w:rsidR="00FC792A" w:rsidRPr="009B2D61" w:rsidRDefault="00030D5B" w:rsidP="00AE7ADB">
      <w:pPr>
        <w:pStyle w:val="StrategyText"/>
        <w:rPr>
          <w:rStyle w:val="SubtleReference"/>
          <w:color w:val="auto"/>
          <w:sz w:val="22"/>
          <w:szCs w:val="22"/>
        </w:rPr>
      </w:pPr>
      <w:r w:rsidRPr="009B2D61">
        <w:t>Accelerate</w:t>
      </w:r>
      <w:r w:rsidR="00BF744D" w:rsidRPr="009B2D61">
        <w:t xml:space="preserve"> </w:t>
      </w:r>
      <w:r w:rsidR="00B058F4" w:rsidRPr="009B2D61">
        <w:t xml:space="preserve">the </w:t>
      </w:r>
      <w:r w:rsidR="00BF744D" w:rsidRPr="009B2D61">
        <w:t xml:space="preserve">Campus Master Plan </w:t>
      </w:r>
    </w:p>
    <w:p w:rsidR="00FC792A" w:rsidRPr="009B2D61" w:rsidRDefault="00FC792A" w:rsidP="00593A5D">
      <w:pPr>
        <w:pStyle w:val="Action"/>
        <w:rPr>
          <w:sz w:val="22"/>
          <w:szCs w:val="22"/>
        </w:rPr>
      </w:pPr>
      <w:r w:rsidRPr="009B2D61">
        <w:rPr>
          <w:rStyle w:val="SubtleReference"/>
          <w:smallCaps/>
          <w:color w:val="auto"/>
          <w:sz w:val="22"/>
          <w:szCs w:val="22"/>
        </w:rPr>
        <w:t>Actions</w:t>
      </w:r>
    </w:p>
    <w:p w:rsidR="007A5E54" w:rsidRPr="009B2D61" w:rsidRDefault="00FC3023" w:rsidP="00F71733">
      <w:pPr>
        <w:pStyle w:val="ActionText"/>
        <w:rPr>
          <w:sz w:val="22"/>
        </w:rPr>
      </w:pPr>
      <w:r w:rsidRPr="009B2D61">
        <w:rPr>
          <w:sz w:val="22"/>
        </w:rPr>
        <w:t>Develop comprehensive feasibility studies and architectural plan for newly constructed academic spaces, building additions and/or stand-alone building(s) and initiate at least one building project within three years</w:t>
      </w:r>
    </w:p>
    <w:p w:rsidR="00731194" w:rsidRPr="009B2D61" w:rsidRDefault="006866C7" w:rsidP="00F71733">
      <w:pPr>
        <w:pStyle w:val="ActionText"/>
        <w:rPr>
          <w:sz w:val="22"/>
        </w:rPr>
      </w:pPr>
      <w:r w:rsidRPr="009B2D61">
        <w:rPr>
          <w:sz w:val="22"/>
          <w:shd w:val="clear" w:color="auto" w:fill="FDFDFD"/>
        </w:rPr>
        <w:t xml:space="preserve">Complete a comprehensive feasibility study and architectural plan for the expansion of </w:t>
      </w:r>
      <w:proofErr w:type="spellStart"/>
      <w:r w:rsidRPr="009B2D61">
        <w:rPr>
          <w:sz w:val="22"/>
          <w:shd w:val="clear" w:color="auto" w:fill="FDFDFD"/>
        </w:rPr>
        <w:t>Lares</w:t>
      </w:r>
      <w:proofErr w:type="spellEnd"/>
      <w:r w:rsidRPr="009B2D61">
        <w:rPr>
          <w:sz w:val="22"/>
          <w:shd w:val="clear" w:color="auto" w:fill="FDFDFD"/>
        </w:rPr>
        <w:t xml:space="preserve"> Building and initiate the project within two years.</w:t>
      </w:r>
    </w:p>
    <w:p w:rsidR="00731194" w:rsidRPr="009B2D61" w:rsidRDefault="00731194" w:rsidP="00F71733">
      <w:pPr>
        <w:pStyle w:val="ActionText"/>
        <w:rPr>
          <w:sz w:val="22"/>
        </w:rPr>
      </w:pPr>
      <w:r w:rsidRPr="009B2D61">
        <w:rPr>
          <w:sz w:val="22"/>
        </w:rPr>
        <w:t>Continue to develop and upgrade playing/intramural fields within the campus, with the Abington School District, and with Abington Township.</w:t>
      </w:r>
    </w:p>
    <w:p w:rsidR="005C4EED" w:rsidRPr="009B2D61" w:rsidRDefault="000A0F1C" w:rsidP="00126390">
      <w:pPr>
        <w:pStyle w:val="ListParagraph"/>
        <w:spacing w:after="120" w:line="288" w:lineRule="auto"/>
        <w:rPr>
          <w:bCs/>
          <w:iCs/>
          <w:color w:val="FF0000"/>
          <w:sz w:val="22"/>
        </w:rPr>
      </w:pPr>
      <w:r>
        <w:rPr>
          <w:rFonts w:cs="Arial"/>
          <w:bCs/>
          <w:iCs/>
          <w:sz w:val="22"/>
        </w:rPr>
        <w:pict>
          <v:rect id="_x0000_i1025" style="width:0;height:1.5pt" o:hralign="center" o:hrstd="t" o:hr="t" fillcolor="#a0a0a0" stroked="f"/>
        </w:pict>
      </w:r>
    </w:p>
    <w:p w:rsidR="000A0F1C" w:rsidRPr="009B2D61" w:rsidRDefault="000A0F1C" w:rsidP="000A0F1C">
      <w:pPr>
        <w:pStyle w:val="Goal"/>
        <w:rPr>
          <w:bCs/>
          <w:iCs/>
          <w:sz w:val="22"/>
          <w:szCs w:val="22"/>
        </w:rPr>
      </w:pPr>
      <w:bookmarkStart w:id="12" w:name="_Toc416772552"/>
      <w:r w:rsidRPr="009B2D61">
        <w:rPr>
          <w:sz w:val="22"/>
          <w:szCs w:val="22"/>
        </w:rPr>
        <w:t>Goal 3: Diverse, Inclusive and Welcoming Community</w:t>
      </w:r>
      <w:bookmarkEnd w:id="12"/>
      <w:r w:rsidRPr="009B2D61">
        <w:rPr>
          <w:bCs/>
          <w:iCs/>
          <w:sz w:val="22"/>
          <w:szCs w:val="22"/>
        </w:rPr>
        <w:t xml:space="preserve"> </w:t>
      </w:r>
    </w:p>
    <w:p w:rsidR="000A0F1C" w:rsidRPr="009B2D61" w:rsidRDefault="000A0F1C" w:rsidP="000A0F1C">
      <w:pPr>
        <w:pStyle w:val="Strategy"/>
        <w:rPr>
          <w:color w:val="FF0000"/>
          <w:sz w:val="22"/>
        </w:rPr>
      </w:pPr>
      <w:r w:rsidRPr="009B2D61">
        <w:rPr>
          <w:sz w:val="22"/>
        </w:rPr>
        <w:t xml:space="preserve">advance Penn state Abington college as an institutional and regional center of excellence for diversity learning and research. </w:t>
      </w:r>
      <w:r w:rsidRPr="009B2D61">
        <w:rPr>
          <w:sz w:val="22"/>
        </w:rPr>
        <w:br/>
      </w:r>
      <w:r w:rsidRPr="009B2D61">
        <w:rPr>
          <w:color w:val="FF0000"/>
          <w:sz w:val="22"/>
        </w:rPr>
        <w:br/>
      </w:r>
      <w:r w:rsidRPr="009B2D61">
        <w:rPr>
          <w:sz w:val="22"/>
        </w:rPr>
        <w:t>Strategies</w:t>
      </w:r>
    </w:p>
    <w:p w:rsidR="000A0F1C" w:rsidRPr="00AE7ADB" w:rsidRDefault="000A0F1C" w:rsidP="00AE7ADB">
      <w:pPr>
        <w:pStyle w:val="StrategyText"/>
        <w:numPr>
          <w:ilvl w:val="0"/>
          <w:numId w:val="56"/>
        </w:numPr>
        <w:rPr>
          <w:rStyle w:val="SubtleReference"/>
          <w:smallCaps/>
          <w:color w:val="auto"/>
          <w:sz w:val="22"/>
          <w:szCs w:val="22"/>
        </w:rPr>
      </w:pPr>
      <w:r w:rsidRPr="00AE7ADB">
        <w:rPr>
          <w:rStyle w:val="SubtleReference"/>
          <w:smallCaps/>
          <w:color w:val="auto"/>
          <w:sz w:val="22"/>
          <w:szCs w:val="22"/>
        </w:rPr>
        <w:t>Affirm the University’s diversity and affirmation action goals.</w:t>
      </w:r>
    </w:p>
    <w:p w:rsidR="000A0F1C" w:rsidRPr="009B2D61" w:rsidRDefault="000A0F1C" w:rsidP="000A0F1C">
      <w:pPr>
        <w:spacing w:after="0" w:line="240" w:lineRule="auto"/>
        <w:ind w:left="360"/>
        <w:rPr>
          <w:rStyle w:val="SubtleReference"/>
          <w:b/>
          <w:color w:val="auto"/>
          <w:sz w:val="22"/>
        </w:rPr>
      </w:pPr>
      <w:r w:rsidRPr="009B2D61">
        <w:rPr>
          <w:rStyle w:val="SubtleReference"/>
          <w:b/>
          <w:color w:val="auto"/>
          <w:sz w:val="22"/>
        </w:rPr>
        <w:t>Actions</w:t>
      </w:r>
    </w:p>
    <w:p w:rsidR="000A0F1C" w:rsidRPr="0073060A" w:rsidRDefault="000A0F1C" w:rsidP="000A0F1C">
      <w:pPr>
        <w:pStyle w:val="ActionText"/>
        <w:rPr>
          <w:rStyle w:val="Emphasis"/>
          <w:i/>
          <w:iCs w:val="0"/>
          <w:sz w:val="22"/>
        </w:rPr>
      </w:pPr>
      <w:r w:rsidRPr="0073060A">
        <w:rPr>
          <w:rStyle w:val="Emphasis"/>
          <w:i/>
          <w:iCs w:val="0"/>
          <w:sz w:val="22"/>
        </w:rPr>
        <w:t>Increase retention of diverse student population.</w:t>
      </w:r>
      <w:r w:rsidRPr="0073060A">
        <w:rPr>
          <w:rStyle w:val="Emphasis"/>
          <w:i/>
          <w:iCs w:val="0"/>
          <w:sz w:val="22"/>
          <w:highlight w:val="yellow"/>
        </w:rPr>
        <w:t xml:space="preserve"> </w:t>
      </w:r>
    </w:p>
    <w:p w:rsidR="000A0F1C" w:rsidRPr="0073060A" w:rsidRDefault="000A0F1C" w:rsidP="000A0F1C">
      <w:pPr>
        <w:pStyle w:val="ActionText"/>
        <w:rPr>
          <w:rStyle w:val="Emphasis"/>
          <w:i/>
          <w:iCs w:val="0"/>
          <w:sz w:val="22"/>
        </w:rPr>
      </w:pPr>
      <w:r w:rsidRPr="0073060A">
        <w:rPr>
          <w:rStyle w:val="Emphasis"/>
          <w:i/>
          <w:iCs w:val="0"/>
          <w:sz w:val="22"/>
        </w:rPr>
        <w:t>Continuously improve goal of further diversifying the faculty and staff.</w:t>
      </w:r>
    </w:p>
    <w:p w:rsidR="000A0F1C" w:rsidRPr="0073060A" w:rsidRDefault="000A0F1C" w:rsidP="000A0F1C">
      <w:pPr>
        <w:pStyle w:val="ActionText"/>
        <w:rPr>
          <w:rStyle w:val="Emphasis"/>
          <w:i/>
          <w:sz w:val="22"/>
        </w:rPr>
      </w:pPr>
      <w:r w:rsidRPr="0073060A">
        <w:rPr>
          <w:rStyle w:val="Emphasis"/>
          <w:i/>
          <w:sz w:val="22"/>
        </w:rPr>
        <w:t>Add a diversity component to new faculty and staff orientations.</w:t>
      </w:r>
    </w:p>
    <w:p w:rsidR="000A0F1C" w:rsidRPr="0073060A" w:rsidRDefault="000A0F1C" w:rsidP="000A0F1C">
      <w:pPr>
        <w:pStyle w:val="ActionText"/>
      </w:pPr>
      <w:r w:rsidRPr="0073060A">
        <w:t xml:space="preserve">Increase international student enrollment and </w:t>
      </w:r>
      <w:r w:rsidRPr="0073060A">
        <w:rPr>
          <w:rStyle w:val="Emphasis"/>
          <w:i/>
          <w:sz w:val="22"/>
        </w:rPr>
        <w:t>expand international students’ engagement efforts.</w:t>
      </w:r>
    </w:p>
    <w:p w:rsidR="000A0F1C" w:rsidRPr="00367458" w:rsidRDefault="000A0F1C" w:rsidP="000A0F1C">
      <w:pPr>
        <w:spacing w:after="0" w:line="240" w:lineRule="auto"/>
        <w:rPr>
          <w:rFonts w:ascii="Times New Roman" w:eastAsia="Times New Roman" w:hAnsi="Times New Roman" w:cs="Times New Roman"/>
          <w:sz w:val="16"/>
          <w:szCs w:val="16"/>
        </w:rPr>
      </w:pPr>
    </w:p>
    <w:p w:rsidR="000A0F1C" w:rsidRDefault="000A0F1C" w:rsidP="00AE7ADB">
      <w:pPr>
        <w:pStyle w:val="StrategyText"/>
        <w:rPr>
          <w:rStyle w:val="SubtleReference"/>
          <w:smallCaps/>
          <w:color w:val="auto"/>
          <w:sz w:val="22"/>
          <w:szCs w:val="22"/>
        </w:rPr>
      </w:pPr>
      <w:r w:rsidRPr="0073060A">
        <w:rPr>
          <w:rStyle w:val="SubtleReference"/>
          <w:smallCaps/>
          <w:color w:val="auto"/>
          <w:sz w:val="22"/>
          <w:szCs w:val="22"/>
        </w:rPr>
        <w:lastRenderedPageBreak/>
        <w:t>Infuse diversity in all aspects of the college community to reflect our culture and core values.</w:t>
      </w:r>
    </w:p>
    <w:p w:rsidR="000A0F1C" w:rsidRPr="00B374BD" w:rsidRDefault="000A0F1C" w:rsidP="000A0F1C">
      <w:pPr>
        <w:spacing w:after="0" w:line="240" w:lineRule="auto"/>
        <w:ind w:left="360"/>
        <w:rPr>
          <w:rStyle w:val="SubtleReference"/>
          <w:b/>
          <w:color w:val="auto"/>
          <w:sz w:val="22"/>
        </w:rPr>
      </w:pPr>
      <w:r w:rsidRPr="00B374BD">
        <w:rPr>
          <w:rStyle w:val="SubtleReference"/>
          <w:b/>
          <w:color w:val="auto"/>
          <w:sz w:val="22"/>
        </w:rPr>
        <w:t>Actions</w:t>
      </w:r>
    </w:p>
    <w:p w:rsidR="000A0F1C" w:rsidRPr="0073060A" w:rsidRDefault="000A0F1C" w:rsidP="000A0F1C">
      <w:pPr>
        <w:pStyle w:val="ActionText"/>
        <w:numPr>
          <w:ilvl w:val="1"/>
          <w:numId w:val="54"/>
        </w:numPr>
        <w:rPr>
          <w:rStyle w:val="Emphasis"/>
          <w:b/>
          <w:i/>
          <w:iCs w:val="0"/>
          <w:smallCaps/>
          <w:sz w:val="22"/>
        </w:rPr>
      </w:pPr>
      <w:r w:rsidRPr="0073060A">
        <w:rPr>
          <w:rStyle w:val="Emphasis"/>
          <w:i/>
          <w:sz w:val="22"/>
        </w:rPr>
        <w:t>Strengthen connections with community based organizations.</w:t>
      </w:r>
    </w:p>
    <w:p w:rsidR="000A0F1C" w:rsidRPr="0073060A" w:rsidRDefault="000A0F1C" w:rsidP="000A0F1C">
      <w:pPr>
        <w:pStyle w:val="ActionText"/>
        <w:numPr>
          <w:ilvl w:val="1"/>
          <w:numId w:val="54"/>
        </w:numPr>
        <w:rPr>
          <w:rStyle w:val="Emphasis"/>
          <w:b/>
          <w:i/>
          <w:iCs w:val="0"/>
          <w:smallCaps/>
          <w:sz w:val="22"/>
        </w:rPr>
      </w:pPr>
      <w:r w:rsidRPr="0073060A">
        <w:rPr>
          <w:rStyle w:val="Emphasis"/>
          <w:i/>
          <w:sz w:val="22"/>
        </w:rPr>
        <w:t>Include Multicultural Climate Committee representatives to search committees.</w:t>
      </w:r>
    </w:p>
    <w:p w:rsidR="000A0F1C" w:rsidRPr="0073060A" w:rsidRDefault="000A0F1C" w:rsidP="000A0F1C">
      <w:pPr>
        <w:pStyle w:val="ActionText"/>
        <w:numPr>
          <w:ilvl w:val="1"/>
          <w:numId w:val="54"/>
        </w:numPr>
        <w:rPr>
          <w:rStyle w:val="Emphasis"/>
          <w:b/>
          <w:i/>
          <w:iCs w:val="0"/>
          <w:smallCaps/>
          <w:sz w:val="22"/>
        </w:rPr>
      </w:pPr>
      <w:r w:rsidRPr="0073060A">
        <w:rPr>
          <w:rStyle w:val="Emphasis"/>
          <w:i/>
          <w:sz w:val="22"/>
        </w:rPr>
        <w:t>Strengthen the diversity of Advisory- and Alumni- boards and guest speakers.</w:t>
      </w:r>
    </w:p>
    <w:p w:rsidR="000A0F1C" w:rsidRPr="0073060A" w:rsidRDefault="000A0F1C" w:rsidP="000A0F1C">
      <w:pPr>
        <w:pStyle w:val="ActionText"/>
        <w:numPr>
          <w:ilvl w:val="1"/>
          <w:numId w:val="54"/>
        </w:numPr>
        <w:rPr>
          <w:rStyle w:val="Emphasis"/>
          <w:b/>
          <w:i/>
          <w:iCs w:val="0"/>
          <w:smallCaps/>
          <w:sz w:val="22"/>
        </w:rPr>
      </w:pPr>
      <w:r w:rsidRPr="0073060A">
        <w:rPr>
          <w:rStyle w:val="Emphasis"/>
          <w:i/>
          <w:sz w:val="22"/>
        </w:rPr>
        <w:t>Build on Abington’s signature initiatives (Diversity Leadership Retreat, Campus Diversity Awards, “Bond of Brothers” Mentorship Program, Diversity &amp; Inclusion Training Sessions for Faculty and Staff, Diversity collection development efforts from Abington Library, HOF Exchange Program for Business and IST students) to expand our diversity reach.</w:t>
      </w:r>
    </w:p>
    <w:p w:rsidR="000A0F1C" w:rsidRPr="0073060A" w:rsidRDefault="000A0F1C" w:rsidP="000A0F1C">
      <w:pPr>
        <w:pStyle w:val="ListParagraph"/>
        <w:numPr>
          <w:ilvl w:val="1"/>
          <w:numId w:val="54"/>
        </w:numPr>
        <w:spacing w:after="200"/>
        <w:rPr>
          <w:rStyle w:val="SubtleReference"/>
          <w:i/>
          <w:color w:val="auto"/>
        </w:rPr>
      </w:pPr>
      <w:r w:rsidRPr="0073060A">
        <w:rPr>
          <w:rStyle w:val="Emphasis"/>
          <w:sz w:val="22"/>
        </w:rPr>
        <w:t>Expand educational initiatives and best practices such as No Place for Hate, Center for Intercultural Leadership and Communication (CILC), Abington Center for Civic Engagement and Social Scholarship (ACCESS), Global Dialogue Project and Diversity Leadership Retreat, Student-Veterans’ Program, Student-Parents Club and Lactation Room</w:t>
      </w:r>
    </w:p>
    <w:p w:rsidR="000A0F1C" w:rsidRPr="009B2D61" w:rsidRDefault="000A0F1C" w:rsidP="00AE7ADB">
      <w:pPr>
        <w:pStyle w:val="StrategyText"/>
        <w:rPr>
          <w:rStyle w:val="SubtleReference"/>
          <w:smallCaps/>
          <w:color w:val="auto"/>
          <w:sz w:val="22"/>
          <w:szCs w:val="22"/>
        </w:rPr>
      </w:pPr>
      <w:r w:rsidRPr="009B2D61">
        <w:rPr>
          <w:rStyle w:val="SubtleReference"/>
          <w:smallCaps/>
          <w:color w:val="auto"/>
          <w:sz w:val="22"/>
          <w:szCs w:val="22"/>
        </w:rPr>
        <w:t>Develop and promote multiple diversity learning opportunities internally and externally.</w:t>
      </w:r>
    </w:p>
    <w:p w:rsidR="000A0F1C" w:rsidRPr="009B2D61" w:rsidRDefault="000A0F1C" w:rsidP="000A0F1C">
      <w:pPr>
        <w:spacing w:after="0" w:line="240" w:lineRule="auto"/>
        <w:ind w:left="360"/>
        <w:rPr>
          <w:rStyle w:val="SubtleReference"/>
          <w:b/>
          <w:color w:val="auto"/>
          <w:sz w:val="22"/>
        </w:rPr>
      </w:pPr>
      <w:r w:rsidRPr="009B2D61">
        <w:rPr>
          <w:rStyle w:val="SubtleReference"/>
          <w:b/>
          <w:color w:val="auto"/>
          <w:sz w:val="22"/>
        </w:rPr>
        <w:t>Actions</w:t>
      </w:r>
    </w:p>
    <w:p w:rsidR="000A0F1C" w:rsidRPr="0073060A" w:rsidRDefault="000A0F1C" w:rsidP="000A0F1C">
      <w:pPr>
        <w:pStyle w:val="ActionText"/>
        <w:rPr>
          <w:rStyle w:val="Emphasis"/>
          <w:i/>
          <w:sz w:val="22"/>
        </w:rPr>
      </w:pPr>
      <w:r w:rsidRPr="0073060A">
        <w:rPr>
          <w:rStyle w:val="Emphasis"/>
          <w:i/>
          <w:sz w:val="22"/>
        </w:rPr>
        <w:t>Promote and enhance the work of the Office of Intercultural Affairs, the Multicultural Climate Committee, the Office of Global Programs, and the Center for Intercultural Leadership and Communication (CILC).</w:t>
      </w:r>
    </w:p>
    <w:p w:rsidR="000A0F1C" w:rsidRPr="0073060A" w:rsidRDefault="000A0F1C" w:rsidP="000A0F1C">
      <w:pPr>
        <w:pStyle w:val="ActionText"/>
        <w:rPr>
          <w:rStyle w:val="Emphasis"/>
          <w:i/>
          <w:sz w:val="22"/>
        </w:rPr>
      </w:pPr>
      <w:r w:rsidRPr="0073060A">
        <w:rPr>
          <w:rStyle w:val="Emphasis"/>
          <w:i/>
          <w:sz w:val="22"/>
        </w:rPr>
        <w:t xml:space="preserve">Increase for credit and professional development course offerings focused on emerging countries and cultures.  </w:t>
      </w:r>
    </w:p>
    <w:p w:rsidR="000A0F1C" w:rsidRPr="0073060A" w:rsidRDefault="000A0F1C" w:rsidP="000A0F1C">
      <w:pPr>
        <w:pStyle w:val="ActionText"/>
        <w:rPr>
          <w:rStyle w:val="Emphasis"/>
          <w:i/>
          <w:sz w:val="22"/>
        </w:rPr>
      </w:pPr>
      <w:r w:rsidRPr="0073060A">
        <w:rPr>
          <w:rStyle w:val="Emphasis"/>
          <w:i/>
          <w:sz w:val="22"/>
        </w:rPr>
        <w:t>Develop a “Certified Diversity Professional” and/or a “Certified Diversity Educator” certificate program targeted to the faculty and staff of Penn State Abington and the community at large.</w:t>
      </w:r>
    </w:p>
    <w:p w:rsidR="000A0F1C" w:rsidRPr="0073060A" w:rsidRDefault="000A0F1C" w:rsidP="000A0F1C">
      <w:pPr>
        <w:pStyle w:val="ActionText"/>
        <w:rPr>
          <w:rStyle w:val="Emphasis"/>
          <w:i/>
          <w:sz w:val="22"/>
        </w:rPr>
      </w:pPr>
      <w:r w:rsidRPr="0073060A">
        <w:rPr>
          <w:rStyle w:val="Emphasis"/>
          <w:i/>
          <w:sz w:val="22"/>
        </w:rPr>
        <w:t>Create campus wide diversity “learning spaces” to teach the importance of cultural competency.</w:t>
      </w:r>
    </w:p>
    <w:p w:rsidR="000A0F1C" w:rsidRPr="0073060A" w:rsidRDefault="000A0F1C" w:rsidP="000A0F1C">
      <w:pPr>
        <w:pStyle w:val="ActionText"/>
        <w:rPr>
          <w:rStyle w:val="Emphasis"/>
          <w:i/>
          <w:sz w:val="22"/>
        </w:rPr>
      </w:pPr>
      <w:r w:rsidRPr="0073060A">
        <w:rPr>
          <w:rStyle w:val="Emphasis"/>
          <w:i/>
          <w:sz w:val="22"/>
        </w:rPr>
        <w:t>Increase diversity training, seminars, and professional development course offerings for administration, faculty, staff, and the community at large.</w:t>
      </w:r>
    </w:p>
    <w:p w:rsidR="000A0F1C" w:rsidRPr="0073060A" w:rsidRDefault="000A0F1C" w:rsidP="000A0F1C">
      <w:pPr>
        <w:pStyle w:val="ActionText"/>
        <w:rPr>
          <w:rStyle w:val="Emphasis"/>
          <w:i/>
          <w:sz w:val="22"/>
        </w:rPr>
      </w:pPr>
      <w:r w:rsidRPr="0073060A">
        <w:rPr>
          <w:rStyle w:val="Emphasis"/>
          <w:i/>
          <w:sz w:val="22"/>
        </w:rPr>
        <w:t>Develop and maintain a freestanding diversity information portal on the college’s webpage that will include all diversity related college and community activities, materials, and resources.</w:t>
      </w:r>
    </w:p>
    <w:p w:rsidR="000A0F1C" w:rsidRPr="0073060A" w:rsidRDefault="000A0F1C" w:rsidP="000A0F1C">
      <w:pPr>
        <w:pStyle w:val="ActionText"/>
        <w:rPr>
          <w:rStyle w:val="Emphasis"/>
          <w:i/>
          <w:sz w:val="22"/>
        </w:rPr>
      </w:pPr>
      <w:r w:rsidRPr="0073060A">
        <w:rPr>
          <w:rStyle w:val="Emphasis"/>
          <w:i/>
          <w:sz w:val="22"/>
        </w:rPr>
        <w:t>Create a “Diversity Handbook” which includes resources and guidelines for scheduling, and effectively advertising and coordinating diversity-related events.</w:t>
      </w:r>
    </w:p>
    <w:p w:rsidR="000A0F1C" w:rsidRPr="0073060A" w:rsidRDefault="000A0F1C" w:rsidP="000A0F1C">
      <w:pPr>
        <w:pStyle w:val="ActionText"/>
        <w:rPr>
          <w:rStyle w:val="Emphasis"/>
          <w:b/>
          <w:i/>
          <w:iCs w:val="0"/>
          <w:smallCaps/>
          <w:sz w:val="22"/>
        </w:rPr>
      </w:pPr>
      <w:r w:rsidRPr="0073060A">
        <w:rPr>
          <w:rStyle w:val="Emphasis"/>
          <w:i/>
          <w:sz w:val="22"/>
        </w:rPr>
        <w:t xml:space="preserve">Explore synergistic connections with </w:t>
      </w:r>
      <w:r w:rsidRPr="0073060A">
        <w:rPr>
          <w:i w:val="0"/>
        </w:rPr>
        <w:t>Cooperative Extension</w:t>
      </w:r>
      <w:r w:rsidRPr="0073060A">
        <w:rPr>
          <w:rStyle w:val="Emphasis"/>
          <w:i/>
          <w:sz w:val="22"/>
        </w:rPr>
        <w:t xml:space="preserve"> that foster learning activities to enrich the lives of our campus and community at large. </w:t>
      </w:r>
    </w:p>
    <w:p w:rsidR="000A0F1C" w:rsidRPr="00222A08" w:rsidRDefault="000A0F1C" w:rsidP="000A0F1C">
      <w:pPr>
        <w:pStyle w:val="ActionText"/>
        <w:rPr>
          <w:rStyle w:val="SubtleReference"/>
          <w:b/>
          <w:i w:val="0"/>
          <w:color w:val="auto"/>
          <w:sz w:val="16"/>
          <w:szCs w:val="16"/>
        </w:rPr>
      </w:pPr>
      <w:r w:rsidRPr="0073060A">
        <w:rPr>
          <w:rStyle w:val="Emphasis"/>
          <w:i/>
          <w:sz w:val="22"/>
        </w:rPr>
        <w:t>Work with Alumni Society Board to include diversity as a strategic goal.</w:t>
      </w:r>
      <w:r w:rsidRPr="009B2D61">
        <w:rPr>
          <w:rStyle w:val="Emphasis"/>
          <w:i/>
          <w:sz w:val="22"/>
        </w:rPr>
        <w:br/>
      </w:r>
    </w:p>
    <w:p w:rsidR="000A0F1C" w:rsidRPr="009B2D61" w:rsidRDefault="000A0F1C" w:rsidP="00AE7ADB">
      <w:pPr>
        <w:pStyle w:val="StrategyText"/>
        <w:rPr>
          <w:rStyle w:val="SubtleReference"/>
          <w:smallCaps/>
          <w:color w:val="auto"/>
          <w:sz w:val="22"/>
          <w:szCs w:val="22"/>
        </w:rPr>
      </w:pPr>
      <w:r w:rsidRPr="009B2D61">
        <w:rPr>
          <w:rStyle w:val="SubtleReference"/>
          <w:smallCaps/>
          <w:color w:val="auto"/>
          <w:sz w:val="22"/>
          <w:szCs w:val="22"/>
        </w:rPr>
        <w:t xml:space="preserve">Foster and promote research in order to shape a knowledgeable community that embraces better understanding and appreciation of all dimensions of diversity. </w:t>
      </w:r>
    </w:p>
    <w:p w:rsidR="000A0F1C" w:rsidRPr="009B2D61" w:rsidRDefault="000A0F1C" w:rsidP="000A0F1C">
      <w:pPr>
        <w:pStyle w:val="Action"/>
        <w:rPr>
          <w:rStyle w:val="SubtleReference"/>
          <w:smallCaps/>
          <w:color w:val="auto"/>
          <w:sz w:val="22"/>
          <w:szCs w:val="22"/>
        </w:rPr>
      </w:pPr>
      <w:r w:rsidRPr="009B2D61">
        <w:rPr>
          <w:rStyle w:val="SubtleReference"/>
          <w:smallCaps/>
          <w:color w:val="auto"/>
          <w:sz w:val="22"/>
          <w:szCs w:val="22"/>
        </w:rPr>
        <w:t>Actions</w:t>
      </w:r>
    </w:p>
    <w:p w:rsidR="000A0F1C" w:rsidRPr="0073060A" w:rsidRDefault="000A0F1C" w:rsidP="000A0F1C">
      <w:pPr>
        <w:pStyle w:val="ActionText"/>
        <w:rPr>
          <w:rStyle w:val="Emphasis"/>
          <w:rFonts w:eastAsiaTheme="minorHAnsi"/>
          <w:i/>
          <w:iCs w:val="0"/>
          <w:sz w:val="22"/>
        </w:rPr>
      </w:pPr>
      <w:r w:rsidRPr="0073060A">
        <w:rPr>
          <w:rStyle w:val="Emphasis"/>
          <w:rFonts w:eastAsiaTheme="minorHAnsi"/>
          <w:i/>
          <w:sz w:val="22"/>
        </w:rPr>
        <w:t>Promote all forms of diversity focused faculty research including scholarly publications, public scholarship, and digital scholarship.</w:t>
      </w:r>
    </w:p>
    <w:p w:rsidR="000A0F1C" w:rsidRPr="0073060A" w:rsidRDefault="000A0F1C" w:rsidP="000A0F1C">
      <w:pPr>
        <w:pStyle w:val="ActionText"/>
        <w:rPr>
          <w:rStyle w:val="Emphasis"/>
          <w:rFonts w:eastAsiaTheme="minorHAnsi"/>
          <w:i/>
          <w:iCs w:val="0"/>
          <w:sz w:val="22"/>
        </w:rPr>
      </w:pPr>
      <w:r w:rsidRPr="0073060A">
        <w:rPr>
          <w:rStyle w:val="Emphasis"/>
          <w:rFonts w:eastAsiaTheme="minorHAnsi"/>
          <w:i/>
          <w:sz w:val="22"/>
        </w:rPr>
        <w:t>Conduct an on-going diversity research audit to ensure current activities are being captured.</w:t>
      </w:r>
    </w:p>
    <w:p w:rsidR="000A0F1C" w:rsidRPr="0073060A" w:rsidRDefault="000A0F1C" w:rsidP="000A0F1C">
      <w:pPr>
        <w:pStyle w:val="ActionText"/>
        <w:rPr>
          <w:rStyle w:val="Emphasis"/>
          <w:rFonts w:eastAsiaTheme="minorHAnsi"/>
          <w:i/>
          <w:iCs w:val="0"/>
          <w:sz w:val="22"/>
        </w:rPr>
      </w:pPr>
      <w:r w:rsidRPr="0073060A">
        <w:rPr>
          <w:rStyle w:val="Emphasis"/>
          <w:rFonts w:eastAsiaTheme="minorHAnsi"/>
          <w:i/>
          <w:sz w:val="22"/>
        </w:rPr>
        <w:lastRenderedPageBreak/>
        <w:t xml:space="preserve">Encourage and foster undergraduate diversity focused research that centers on increased cultural competence and awareness with both ACURA and independently.  </w:t>
      </w:r>
    </w:p>
    <w:p w:rsidR="000A0F1C" w:rsidRPr="0073060A" w:rsidRDefault="000A0F1C" w:rsidP="000A0F1C">
      <w:pPr>
        <w:pStyle w:val="ActionText"/>
        <w:rPr>
          <w:rStyle w:val="Emphasis"/>
          <w:rFonts w:eastAsiaTheme="minorHAnsi"/>
          <w:i/>
          <w:iCs w:val="0"/>
          <w:sz w:val="22"/>
        </w:rPr>
      </w:pPr>
      <w:r w:rsidRPr="0073060A">
        <w:rPr>
          <w:rStyle w:val="Emphasis"/>
          <w:rFonts w:eastAsiaTheme="minorHAnsi"/>
          <w:i/>
          <w:sz w:val="22"/>
        </w:rPr>
        <w:t xml:space="preserve">Work in partnership with the Office of Development to create an endowed faculty position focused on diversity research. </w:t>
      </w:r>
    </w:p>
    <w:p w:rsidR="000A0F1C" w:rsidRPr="0073060A" w:rsidRDefault="000A0F1C" w:rsidP="000A0F1C">
      <w:pPr>
        <w:pStyle w:val="ActionText"/>
        <w:rPr>
          <w:rStyle w:val="Emphasis"/>
          <w:rFonts w:eastAsiaTheme="minorHAnsi"/>
          <w:i/>
          <w:iCs w:val="0"/>
          <w:sz w:val="22"/>
        </w:rPr>
      </w:pPr>
      <w:r w:rsidRPr="0073060A">
        <w:rPr>
          <w:rStyle w:val="Emphasis"/>
          <w:rFonts w:eastAsiaTheme="minorHAnsi"/>
          <w:i/>
          <w:sz w:val="22"/>
        </w:rPr>
        <w:t xml:space="preserve">Partner with the University Park central administration to continue funding for the Pre-doctoral Multicultural Fellowship Program </w:t>
      </w:r>
    </w:p>
    <w:p w:rsidR="000A0F1C" w:rsidRPr="009B2D61" w:rsidRDefault="000A0F1C" w:rsidP="000A0F1C">
      <w:pPr>
        <w:pStyle w:val="ActionText"/>
        <w:rPr>
          <w:color w:val="000000"/>
          <w:u w:val="single"/>
        </w:rPr>
      </w:pPr>
      <w:r w:rsidRPr="0073060A">
        <w:rPr>
          <w:rStyle w:val="Emphasis"/>
          <w:rFonts w:eastAsiaTheme="minorHAnsi"/>
          <w:i/>
          <w:sz w:val="22"/>
        </w:rPr>
        <w:t>Encourage an interdisciplinary approach to diversity research that involves all divisions and majors.</w:t>
      </w:r>
      <w:r w:rsidRPr="009B2D61">
        <w:rPr>
          <w:rStyle w:val="Emphasis"/>
          <w:rFonts w:eastAsiaTheme="minorHAnsi" w:cstheme="minorBidi"/>
          <w:sz w:val="22"/>
        </w:rPr>
        <w:br/>
      </w:r>
    </w:p>
    <w:p w:rsidR="000A0F1C" w:rsidRPr="00222A08" w:rsidRDefault="000A0F1C" w:rsidP="00AE7ADB">
      <w:pPr>
        <w:pStyle w:val="StrategyText"/>
        <w:rPr>
          <w:rStyle w:val="SubtleReference"/>
          <w:smallCaps/>
          <w:color w:val="auto"/>
          <w:sz w:val="16"/>
          <w:szCs w:val="16"/>
        </w:rPr>
      </w:pPr>
      <w:r w:rsidRPr="009B2D61">
        <w:rPr>
          <w:rStyle w:val="SubtleReference"/>
          <w:smallCaps/>
          <w:color w:val="auto"/>
          <w:sz w:val="22"/>
          <w:szCs w:val="22"/>
        </w:rPr>
        <w:t>Through its leadership expressions and activities, the College will demonstrate that it is a welcoming and inclusive environment.</w:t>
      </w:r>
      <w:r w:rsidRPr="009B2D61">
        <w:rPr>
          <w:rStyle w:val="SubtleReference"/>
          <w:smallCaps/>
          <w:color w:val="auto"/>
          <w:sz w:val="22"/>
          <w:szCs w:val="22"/>
        </w:rPr>
        <w:br/>
      </w:r>
    </w:p>
    <w:p w:rsidR="000A0F1C" w:rsidRPr="009B2D61" w:rsidRDefault="000A0F1C" w:rsidP="000A0F1C">
      <w:pPr>
        <w:pStyle w:val="Action"/>
        <w:rPr>
          <w:rStyle w:val="SubtleReference"/>
          <w:smallCaps/>
          <w:color w:val="auto"/>
          <w:sz w:val="22"/>
          <w:szCs w:val="22"/>
        </w:rPr>
      </w:pPr>
      <w:r w:rsidRPr="009B2D61">
        <w:rPr>
          <w:rStyle w:val="SubtleReference"/>
          <w:smallCaps/>
          <w:color w:val="auto"/>
          <w:sz w:val="22"/>
          <w:szCs w:val="22"/>
        </w:rPr>
        <w:t>Actions</w:t>
      </w:r>
    </w:p>
    <w:p w:rsidR="000A0F1C" w:rsidRPr="0073060A" w:rsidRDefault="000A0F1C" w:rsidP="000A0F1C">
      <w:pPr>
        <w:pStyle w:val="ActionText"/>
        <w:numPr>
          <w:ilvl w:val="1"/>
          <w:numId w:val="55"/>
        </w:numPr>
        <w:rPr>
          <w:rStyle w:val="Emphasis"/>
          <w:i/>
          <w:iCs w:val="0"/>
          <w:sz w:val="22"/>
        </w:rPr>
      </w:pPr>
      <w:r w:rsidRPr="0073060A">
        <w:rPr>
          <w:rStyle w:val="Emphasis"/>
          <w:i/>
          <w:sz w:val="22"/>
        </w:rPr>
        <w:t>Foster and sustain an environment where the spectrum of human diversity is respected and individual differences are valued.</w:t>
      </w:r>
    </w:p>
    <w:p w:rsidR="000A0F1C" w:rsidRPr="0073060A" w:rsidRDefault="000A0F1C" w:rsidP="000A0F1C">
      <w:pPr>
        <w:pStyle w:val="ActionText"/>
        <w:numPr>
          <w:ilvl w:val="1"/>
          <w:numId w:val="55"/>
        </w:numPr>
        <w:rPr>
          <w:rStyle w:val="Emphasis"/>
          <w:i/>
          <w:iCs w:val="0"/>
          <w:sz w:val="22"/>
        </w:rPr>
      </w:pPr>
      <w:r w:rsidRPr="0073060A">
        <w:rPr>
          <w:rStyle w:val="Emphasis"/>
          <w:i/>
          <w:sz w:val="22"/>
        </w:rPr>
        <w:t>Educate the campus about the impact of bias (stereotyping, prejudice, and ethnocentrism) on administrative and academic decisions.</w:t>
      </w:r>
    </w:p>
    <w:p w:rsidR="000A0F1C" w:rsidRPr="0073060A" w:rsidRDefault="000A0F1C" w:rsidP="000A0F1C">
      <w:pPr>
        <w:pStyle w:val="ActionText"/>
        <w:numPr>
          <w:ilvl w:val="1"/>
          <w:numId w:val="55"/>
        </w:numPr>
        <w:rPr>
          <w:rStyle w:val="Emphasis"/>
          <w:i/>
          <w:iCs w:val="0"/>
          <w:sz w:val="22"/>
        </w:rPr>
      </w:pPr>
      <w:r w:rsidRPr="0073060A">
        <w:rPr>
          <w:rStyle w:val="Emphasis"/>
          <w:i/>
          <w:sz w:val="22"/>
        </w:rPr>
        <w:t>Conduct regular assessment and evaluation of the diversity climate/environment at Abington.</w:t>
      </w:r>
    </w:p>
    <w:p w:rsidR="000A0F1C" w:rsidRPr="0073060A" w:rsidRDefault="000A0F1C" w:rsidP="000A0F1C">
      <w:pPr>
        <w:pStyle w:val="ActionText"/>
        <w:numPr>
          <w:ilvl w:val="1"/>
          <w:numId w:val="55"/>
        </w:numPr>
        <w:rPr>
          <w:rStyle w:val="Emphasis"/>
          <w:i/>
          <w:iCs w:val="0"/>
          <w:sz w:val="22"/>
        </w:rPr>
      </w:pPr>
      <w:r w:rsidRPr="0073060A">
        <w:rPr>
          <w:rStyle w:val="Emphasis"/>
          <w:i/>
          <w:sz w:val="22"/>
        </w:rPr>
        <w:t>Include diverse representation within administrative decision making through leadership development pipeline activities, campus climate assessment, hiring decisions, promotion and tenure, and student enrichment.</w:t>
      </w:r>
    </w:p>
    <w:p w:rsidR="000A0F1C" w:rsidRPr="0073060A" w:rsidRDefault="000A0F1C" w:rsidP="000A0F1C">
      <w:pPr>
        <w:pStyle w:val="ActionText"/>
        <w:numPr>
          <w:ilvl w:val="1"/>
          <w:numId w:val="55"/>
        </w:numPr>
        <w:rPr>
          <w:rStyle w:val="Emphasis"/>
          <w:i/>
          <w:iCs w:val="0"/>
          <w:sz w:val="22"/>
        </w:rPr>
      </w:pPr>
      <w:r w:rsidRPr="0073060A">
        <w:rPr>
          <w:rStyle w:val="Emphasis"/>
          <w:i/>
          <w:sz w:val="22"/>
        </w:rPr>
        <w:t>Create informal networking learning exercises and personal enrichment activities for the campus and community at large within spaces such as the library and cafeteria.</w:t>
      </w:r>
    </w:p>
    <w:p w:rsidR="000A0F1C" w:rsidRPr="0073060A" w:rsidRDefault="000A0F1C" w:rsidP="000A0F1C">
      <w:pPr>
        <w:pStyle w:val="ActionText"/>
        <w:numPr>
          <w:ilvl w:val="1"/>
          <w:numId w:val="55"/>
        </w:numPr>
        <w:rPr>
          <w:rStyle w:val="Emphasis"/>
          <w:i/>
          <w:iCs w:val="0"/>
          <w:sz w:val="22"/>
        </w:rPr>
      </w:pPr>
      <w:r w:rsidRPr="0073060A">
        <w:rPr>
          <w:rStyle w:val="Emphasis"/>
          <w:i/>
          <w:sz w:val="22"/>
        </w:rPr>
        <w:t>Create a Diversity Collection Development Plan to increase our collection of diversity-related books, journals, and other resources</w:t>
      </w:r>
    </w:p>
    <w:p w:rsidR="00B514A8" w:rsidRPr="009B2D61" w:rsidRDefault="00AE37EC" w:rsidP="00B514A8">
      <w:pPr>
        <w:spacing w:after="120" w:line="288" w:lineRule="auto"/>
        <w:rPr>
          <w:bCs/>
          <w:iCs/>
          <w:sz w:val="22"/>
        </w:rPr>
      </w:pPr>
      <w:r>
        <w:rPr>
          <w:rFonts w:eastAsia="Times New Roman" w:cs="Arial"/>
          <w:bCs/>
          <w:iCs/>
          <w:sz w:val="22"/>
          <w:lang w:bidi="en-US"/>
        </w:rPr>
        <w:pict>
          <v:rect id="_x0000_i1026" style="width:0;height:1.5pt" o:hralign="center" o:hrstd="t" o:hr="t" fillcolor="#a0a0a0" stroked="f"/>
        </w:pict>
      </w:r>
    </w:p>
    <w:p w:rsidR="00E53973" w:rsidRPr="009B2D61" w:rsidRDefault="00E823E5" w:rsidP="00E028AC">
      <w:pPr>
        <w:pStyle w:val="Goal"/>
        <w:spacing w:before="0"/>
        <w:rPr>
          <w:sz w:val="22"/>
          <w:szCs w:val="22"/>
        </w:rPr>
      </w:pPr>
      <w:bookmarkStart w:id="13" w:name="_Toc416772553"/>
      <w:r w:rsidRPr="009B2D61">
        <w:rPr>
          <w:sz w:val="22"/>
          <w:szCs w:val="22"/>
        </w:rPr>
        <w:t xml:space="preserve">Goal 4: </w:t>
      </w:r>
      <w:r w:rsidR="00876FC4" w:rsidRPr="009B2D61">
        <w:rPr>
          <w:sz w:val="22"/>
          <w:szCs w:val="22"/>
        </w:rPr>
        <w:t>Sustainability</w:t>
      </w:r>
      <w:bookmarkEnd w:id="13"/>
      <w:r w:rsidR="006344D5" w:rsidRPr="009B2D61">
        <w:rPr>
          <w:sz w:val="22"/>
          <w:szCs w:val="22"/>
        </w:rPr>
        <w:br/>
      </w:r>
    </w:p>
    <w:p w:rsidR="00E53973" w:rsidRPr="009B2D61" w:rsidRDefault="00666F78" w:rsidP="00E028AC">
      <w:pPr>
        <w:pStyle w:val="GoalText"/>
        <w:spacing w:before="0" w:after="0"/>
        <w:rPr>
          <w:rStyle w:val="Strong"/>
          <w:b/>
          <w:bCs w:val="0"/>
          <w:sz w:val="22"/>
          <w:szCs w:val="22"/>
        </w:rPr>
      </w:pPr>
      <w:bookmarkStart w:id="14" w:name="_Toc388508842"/>
      <w:r w:rsidRPr="009B2D61">
        <w:rPr>
          <w:rStyle w:val="Strong"/>
          <w:b/>
          <w:bCs w:val="0"/>
          <w:sz w:val="22"/>
          <w:szCs w:val="22"/>
        </w:rPr>
        <w:t>P</w:t>
      </w:r>
      <w:r w:rsidR="00E53973" w:rsidRPr="009B2D61">
        <w:rPr>
          <w:rStyle w:val="Strong"/>
          <w:b/>
          <w:bCs w:val="0"/>
          <w:sz w:val="22"/>
          <w:szCs w:val="22"/>
        </w:rPr>
        <w:t xml:space="preserve">ursue a holistic and interdisciplinary approach to the integration of sustainability </w:t>
      </w:r>
      <w:r w:rsidR="00467AE7" w:rsidRPr="009B2D61">
        <w:rPr>
          <w:rStyle w:val="Strong"/>
          <w:b/>
          <w:bCs w:val="0"/>
          <w:sz w:val="22"/>
          <w:szCs w:val="22"/>
        </w:rPr>
        <w:t xml:space="preserve">in order to </w:t>
      </w:r>
      <w:r w:rsidR="00E53973" w:rsidRPr="009B2D61">
        <w:rPr>
          <w:rStyle w:val="Strong"/>
          <w:b/>
          <w:bCs w:val="0"/>
          <w:sz w:val="22"/>
          <w:szCs w:val="22"/>
        </w:rPr>
        <w:t>improve human health and happiness, environmental quality, and economic well-being for current and future generations.</w:t>
      </w:r>
      <w:bookmarkEnd w:id="14"/>
    </w:p>
    <w:p w:rsidR="001D0C2F" w:rsidRPr="009B2D61" w:rsidRDefault="001D0C2F" w:rsidP="001D0C2F">
      <w:pPr>
        <w:spacing w:after="0" w:line="240" w:lineRule="auto"/>
        <w:rPr>
          <w:rStyle w:val="SubtleReference"/>
          <w:sz w:val="22"/>
        </w:rPr>
      </w:pPr>
    </w:p>
    <w:p w:rsidR="00FB4E6F" w:rsidRPr="009B2D61" w:rsidRDefault="00FB4E6F" w:rsidP="006B5CC9">
      <w:pPr>
        <w:pStyle w:val="Strategy"/>
        <w:rPr>
          <w:sz w:val="22"/>
        </w:rPr>
      </w:pPr>
      <w:bookmarkStart w:id="15" w:name="_Toc388508843"/>
      <w:r w:rsidRPr="009B2D61">
        <w:rPr>
          <w:sz w:val="22"/>
        </w:rPr>
        <w:t>Strategies</w:t>
      </w:r>
      <w:bookmarkEnd w:id="15"/>
    </w:p>
    <w:p w:rsidR="00417C19" w:rsidRPr="00AE7ADB" w:rsidRDefault="00417C19" w:rsidP="00AE7ADB">
      <w:pPr>
        <w:pStyle w:val="StrategyText"/>
        <w:numPr>
          <w:ilvl w:val="0"/>
          <w:numId w:val="14"/>
        </w:numPr>
        <w:rPr>
          <w:rStyle w:val="SubtleReference"/>
          <w:smallCaps/>
          <w:color w:val="auto"/>
          <w:sz w:val="22"/>
          <w:szCs w:val="22"/>
        </w:rPr>
      </w:pPr>
      <w:r w:rsidRPr="00AE7ADB">
        <w:rPr>
          <w:rStyle w:val="SubtleReference"/>
          <w:smallCaps/>
          <w:color w:val="auto"/>
          <w:sz w:val="22"/>
          <w:szCs w:val="22"/>
        </w:rPr>
        <w:t>Incorporate sustainability practices and learning opportunities into daily life across the campus.</w:t>
      </w:r>
    </w:p>
    <w:p w:rsidR="00417C19" w:rsidRPr="009B2D61" w:rsidRDefault="00417C19" w:rsidP="00593A5D">
      <w:pPr>
        <w:pStyle w:val="Action"/>
        <w:rPr>
          <w:rStyle w:val="SubtleReference"/>
          <w:smallCaps/>
          <w:color w:val="auto"/>
          <w:sz w:val="22"/>
          <w:szCs w:val="22"/>
        </w:rPr>
      </w:pPr>
      <w:r w:rsidRPr="009B2D61">
        <w:rPr>
          <w:rStyle w:val="SubtleReference"/>
          <w:smallCaps/>
          <w:color w:val="auto"/>
          <w:sz w:val="22"/>
          <w:szCs w:val="22"/>
        </w:rPr>
        <w:t xml:space="preserve">Actions </w:t>
      </w:r>
    </w:p>
    <w:p w:rsidR="00FC742A" w:rsidRPr="009B2D61" w:rsidRDefault="00FC742A" w:rsidP="00F71733">
      <w:pPr>
        <w:pStyle w:val="ActionText"/>
        <w:rPr>
          <w:sz w:val="22"/>
        </w:rPr>
      </w:pPr>
      <w:r w:rsidRPr="009B2D61">
        <w:rPr>
          <w:sz w:val="22"/>
        </w:rPr>
        <w:t>Offer informational sessions each semester to educate the campus community on the existing and future sustainability efforts the campus is engaged in (i.e. recycling, energy savings and efficiency, grounds keeping, educational).</w:t>
      </w:r>
    </w:p>
    <w:p w:rsidR="00417C19" w:rsidRPr="009B2D61" w:rsidRDefault="00FC742A" w:rsidP="00F71733">
      <w:pPr>
        <w:pStyle w:val="ActionText"/>
        <w:rPr>
          <w:sz w:val="22"/>
        </w:rPr>
      </w:pPr>
      <w:r w:rsidRPr="009B2D61">
        <w:rPr>
          <w:sz w:val="22"/>
        </w:rPr>
        <w:t>Highlight visible demonstrations of sustainability (i.e. signage)</w:t>
      </w:r>
      <w:r w:rsidR="00685E4D" w:rsidRPr="009B2D61">
        <w:rPr>
          <w:rFonts w:asciiTheme="minorHAnsi" w:hAnsiTheme="minorHAnsi"/>
          <w:sz w:val="22"/>
        </w:rPr>
        <w:br/>
      </w:r>
    </w:p>
    <w:p w:rsidR="00417C19" w:rsidRPr="009B2D61" w:rsidRDefault="00417C19" w:rsidP="00AE7ADB">
      <w:pPr>
        <w:pStyle w:val="StrategyText"/>
        <w:rPr>
          <w:rStyle w:val="SubtleReference"/>
          <w:smallCaps/>
          <w:color w:val="auto"/>
          <w:sz w:val="22"/>
          <w:szCs w:val="22"/>
        </w:rPr>
      </w:pPr>
      <w:r w:rsidRPr="009B2D61">
        <w:rPr>
          <w:rStyle w:val="SubtleReference"/>
          <w:smallCaps/>
          <w:color w:val="auto"/>
          <w:sz w:val="22"/>
          <w:szCs w:val="22"/>
        </w:rPr>
        <w:t>Develop and promote coordinated academic and co-curricular programs that address sustainability</w:t>
      </w:r>
    </w:p>
    <w:p w:rsidR="00417C19" w:rsidRPr="009B2D61" w:rsidRDefault="00417C19" w:rsidP="00593A5D">
      <w:pPr>
        <w:pStyle w:val="Action"/>
        <w:rPr>
          <w:rStyle w:val="SubtleReference"/>
          <w:smallCaps/>
          <w:color w:val="auto"/>
          <w:sz w:val="22"/>
          <w:szCs w:val="22"/>
        </w:rPr>
      </w:pPr>
      <w:r w:rsidRPr="009B2D61">
        <w:rPr>
          <w:rStyle w:val="SubtleReference"/>
          <w:smallCaps/>
          <w:color w:val="auto"/>
          <w:sz w:val="22"/>
          <w:szCs w:val="22"/>
        </w:rPr>
        <w:lastRenderedPageBreak/>
        <w:t xml:space="preserve">Actions </w:t>
      </w:r>
    </w:p>
    <w:p w:rsidR="00FC742A" w:rsidRPr="009B2D61" w:rsidRDefault="00FC742A" w:rsidP="00F71733">
      <w:pPr>
        <w:pStyle w:val="ActionText"/>
        <w:rPr>
          <w:sz w:val="22"/>
        </w:rPr>
      </w:pPr>
      <w:r w:rsidRPr="009B2D61">
        <w:rPr>
          <w:sz w:val="22"/>
        </w:rPr>
        <w:t>Increase the number of academic courses with sustainability content.</w:t>
      </w:r>
    </w:p>
    <w:p w:rsidR="00FC742A" w:rsidRPr="009B2D61" w:rsidRDefault="00FC742A" w:rsidP="00F71733">
      <w:pPr>
        <w:pStyle w:val="ActionText"/>
        <w:rPr>
          <w:sz w:val="22"/>
        </w:rPr>
      </w:pPr>
      <w:r w:rsidRPr="009B2D61">
        <w:rPr>
          <w:sz w:val="22"/>
        </w:rPr>
        <w:t>Implement the Sustainability Leadership minor by the 2015-16 academic year.</w:t>
      </w:r>
    </w:p>
    <w:p w:rsidR="00417C19" w:rsidRPr="009B2D61" w:rsidRDefault="00FC742A" w:rsidP="00F71733">
      <w:pPr>
        <w:pStyle w:val="ActionText"/>
        <w:rPr>
          <w:sz w:val="22"/>
        </w:rPr>
      </w:pPr>
      <w:r w:rsidRPr="009B2D61">
        <w:rPr>
          <w:sz w:val="22"/>
        </w:rPr>
        <w:t>Offer workshops for faculty to integrate sustainability topics into their existing courses.</w:t>
      </w:r>
      <w:r w:rsidR="00417C19" w:rsidRPr="009B2D61">
        <w:rPr>
          <w:sz w:val="22"/>
        </w:rPr>
        <w:br/>
      </w:r>
    </w:p>
    <w:p w:rsidR="00417C19" w:rsidRPr="009B2D61" w:rsidRDefault="00417C19" w:rsidP="00AE7ADB">
      <w:pPr>
        <w:pStyle w:val="StrategyText"/>
        <w:rPr>
          <w:rStyle w:val="SubtleReference"/>
          <w:smallCaps/>
          <w:color w:val="auto"/>
          <w:sz w:val="22"/>
          <w:szCs w:val="22"/>
        </w:rPr>
      </w:pPr>
      <w:r w:rsidRPr="009B2D61">
        <w:t>Create programs to facilitate experiential learning opportunities and projects that involve students in the enhancement of sustainability</w:t>
      </w:r>
    </w:p>
    <w:p w:rsidR="00417C19" w:rsidRPr="009B2D61" w:rsidRDefault="00417C19" w:rsidP="00CB5B20">
      <w:pPr>
        <w:pStyle w:val="Action"/>
        <w:rPr>
          <w:rStyle w:val="SubtleReference"/>
          <w:smallCaps/>
          <w:color w:val="auto"/>
          <w:sz w:val="22"/>
          <w:szCs w:val="22"/>
        </w:rPr>
      </w:pPr>
      <w:r w:rsidRPr="009B2D61">
        <w:rPr>
          <w:rStyle w:val="SubtleReference"/>
          <w:smallCaps/>
          <w:color w:val="auto"/>
          <w:sz w:val="22"/>
          <w:szCs w:val="22"/>
        </w:rPr>
        <w:t xml:space="preserve">Actions </w:t>
      </w:r>
    </w:p>
    <w:p w:rsidR="00FC742A" w:rsidRPr="009B2D61" w:rsidRDefault="00FC742A" w:rsidP="00F71733">
      <w:pPr>
        <w:pStyle w:val="ActionText"/>
        <w:rPr>
          <w:sz w:val="22"/>
        </w:rPr>
      </w:pPr>
      <w:r w:rsidRPr="009B2D61">
        <w:rPr>
          <w:sz w:val="22"/>
        </w:rPr>
        <w:t>Incorporate community-based experiential learning opportunities into students’ coursework.</w:t>
      </w:r>
    </w:p>
    <w:p w:rsidR="00417C19" w:rsidRPr="009B2D61" w:rsidRDefault="00FC742A" w:rsidP="00F71733">
      <w:pPr>
        <w:pStyle w:val="ActionText"/>
        <w:rPr>
          <w:smallCaps/>
          <w:sz w:val="22"/>
        </w:rPr>
      </w:pPr>
      <w:r w:rsidRPr="009B2D61">
        <w:rPr>
          <w:sz w:val="22"/>
        </w:rPr>
        <w:t>Formalize and promote a themed semester or year.</w:t>
      </w:r>
      <w:r w:rsidR="00417C19" w:rsidRPr="009B2D61">
        <w:rPr>
          <w:rFonts w:asciiTheme="minorHAnsi" w:hAnsiTheme="minorHAnsi"/>
          <w:sz w:val="22"/>
        </w:rPr>
        <w:br/>
      </w:r>
    </w:p>
    <w:p w:rsidR="00417C19" w:rsidRPr="009B2D61" w:rsidRDefault="00685E4D" w:rsidP="00AE7ADB">
      <w:pPr>
        <w:pStyle w:val="StrategyText"/>
        <w:rPr>
          <w:rStyle w:val="SubtleReference"/>
          <w:smallCaps/>
          <w:color w:val="auto"/>
          <w:sz w:val="22"/>
          <w:szCs w:val="22"/>
        </w:rPr>
      </w:pPr>
      <w:r w:rsidRPr="009B2D61">
        <w:rPr>
          <w:rStyle w:val="SubtleReference"/>
          <w:smallCaps/>
          <w:color w:val="auto"/>
          <w:sz w:val="22"/>
          <w:szCs w:val="22"/>
        </w:rPr>
        <w:t>Utilize the University’s research strengths and global reach to advance sustainability.</w:t>
      </w:r>
    </w:p>
    <w:p w:rsidR="00417C19" w:rsidRPr="009B2D61" w:rsidRDefault="00417C19" w:rsidP="00CB5B20">
      <w:pPr>
        <w:pStyle w:val="Action"/>
        <w:rPr>
          <w:rStyle w:val="SubtleReference"/>
          <w:smallCaps/>
          <w:color w:val="auto"/>
          <w:sz w:val="22"/>
          <w:szCs w:val="22"/>
        </w:rPr>
      </w:pPr>
      <w:r w:rsidRPr="009B2D61">
        <w:rPr>
          <w:rStyle w:val="SubtleReference"/>
          <w:smallCaps/>
          <w:color w:val="auto"/>
          <w:sz w:val="22"/>
          <w:szCs w:val="22"/>
        </w:rPr>
        <w:t xml:space="preserve">Actions </w:t>
      </w:r>
    </w:p>
    <w:p w:rsidR="00FC742A" w:rsidRPr="009B2D61" w:rsidRDefault="00FC742A" w:rsidP="00F71733">
      <w:pPr>
        <w:pStyle w:val="ActionText"/>
        <w:rPr>
          <w:sz w:val="22"/>
        </w:rPr>
      </w:pPr>
      <w:bookmarkStart w:id="16" w:name="_Toc388508844"/>
      <w:r w:rsidRPr="009B2D61">
        <w:rPr>
          <w:sz w:val="22"/>
        </w:rPr>
        <w:t xml:space="preserve"> Encourage faculty and student research that incorporates issues of sustainability</w:t>
      </w:r>
      <w:r w:rsidR="00C46BC3" w:rsidRPr="009B2D61">
        <w:rPr>
          <w:sz w:val="22"/>
        </w:rPr>
        <w:t>.</w:t>
      </w:r>
      <w:bookmarkEnd w:id="16"/>
    </w:p>
    <w:p w:rsidR="00FC742A" w:rsidRPr="009B2D61" w:rsidRDefault="00C46BC3" w:rsidP="00F71733">
      <w:pPr>
        <w:pStyle w:val="ActionText"/>
        <w:rPr>
          <w:sz w:val="22"/>
        </w:rPr>
      </w:pPr>
      <w:bookmarkStart w:id="17" w:name="_Toc388508845"/>
      <w:r w:rsidRPr="009B2D61">
        <w:rPr>
          <w:sz w:val="22"/>
        </w:rPr>
        <w:t>E</w:t>
      </w:r>
      <w:r w:rsidR="00FC742A" w:rsidRPr="009B2D61">
        <w:rPr>
          <w:sz w:val="22"/>
        </w:rPr>
        <w:t xml:space="preserve">ncourage undergraduate research projects that incorporate sustainability issues, including but not limited to </w:t>
      </w:r>
      <w:r w:rsidRPr="009B2D61">
        <w:rPr>
          <w:sz w:val="22"/>
        </w:rPr>
        <w:t>the Abington College Undergraduate Research Activities (</w:t>
      </w:r>
      <w:r w:rsidR="00FC742A" w:rsidRPr="009B2D61">
        <w:rPr>
          <w:sz w:val="22"/>
        </w:rPr>
        <w:t>ACURA</w:t>
      </w:r>
      <w:r w:rsidRPr="009B2D61">
        <w:rPr>
          <w:sz w:val="22"/>
        </w:rPr>
        <w:t>).</w:t>
      </w:r>
      <w:bookmarkEnd w:id="17"/>
    </w:p>
    <w:p w:rsidR="00417C19" w:rsidRPr="009B2D61" w:rsidRDefault="00FC742A" w:rsidP="00F71733">
      <w:pPr>
        <w:pStyle w:val="ActionText"/>
        <w:rPr>
          <w:b/>
          <w:smallCaps/>
          <w:sz w:val="22"/>
        </w:rPr>
      </w:pPr>
      <w:bookmarkStart w:id="18" w:name="_Toc388508846"/>
      <w:r w:rsidRPr="009B2D61">
        <w:rPr>
          <w:sz w:val="22"/>
        </w:rPr>
        <w:t>Assist faculty in identifying sustainability-related funding opportunities</w:t>
      </w:r>
      <w:r w:rsidR="00C46BC3" w:rsidRPr="009B2D61">
        <w:rPr>
          <w:sz w:val="22"/>
        </w:rPr>
        <w:t>.</w:t>
      </w:r>
      <w:bookmarkEnd w:id="18"/>
      <w:r w:rsidR="00984AD5" w:rsidRPr="009B2D61">
        <w:rPr>
          <w:sz w:val="22"/>
        </w:rPr>
        <w:br/>
      </w:r>
    </w:p>
    <w:p w:rsidR="00FB4E6F" w:rsidRPr="009B2D61" w:rsidRDefault="00685E4D" w:rsidP="00AE7ADB">
      <w:pPr>
        <w:pStyle w:val="StrategyText"/>
        <w:rPr>
          <w:rStyle w:val="SubtleReference"/>
          <w:smallCaps/>
          <w:color w:val="auto"/>
          <w:sz w:val="22"/>
          <w:szCs w:val="22"/>
        </w:rPr>
      </w:pPr>
      <w:r w:rsidRPr="009B2D61">
        <w:rPr>
          <w:rStyle w:val="SubtleReference"/>
          <w:smallCaps/>
          <w:color w:val="auto"/>
          <w:sz w:val="22"/>
          <w:szCs w:val="22"/>
        </w:rPr>
        <w:t>Identify and develop strategic partnerships, both internal and external, to facilitate the advancement of sustainability solutions.</w:t>
      </w:r>
    </w:p>
    <w:p w:rsidR="00FB4E6F" w:rsidRPr="009B2D61" w:rsidRDefault="00FB4E6F" w:rsidP="00CB5B20">
      <w:pPr>
        <w:pStyle w:val="Action"/>
        <w:rPr>
          <w:rStyle w:val="SubtleReference"/>
          <w:smallCaps/>
          <w:color w:val="auto"/>
          <w:sz w:val="22"/>
          <w:szCs w:val="22"/>
        </w:rPr>
      </w:pPr>
      <w:r w:rsidRPr="009B2D61">
        <w:rPr>
          <w:rStyle w:val="SubtleReference"/>
          <w:smallCaps/>
          <w:color w:val="auto"/>
          <w:sz w:val="22"/>
          <w:szCs w:val="22"/>
        </w:rPr>
        <w:t xml:space="preserve">Actions </w:t>
      </w:r>
    </w:p>
    <w:p w:rsidR="00FC742A" w:rsidRPr="009B2D61" w:rsidRDefault="00FC742A" w:rsidP="00F71733">
      <w:pPr>
        <w:pStyle w:val="ActionText"/>
        <w:rPr>
          <w:sz w:val="22"/>
        </w:rPr>
      </w:pPr>
      <w:r w:rsidRPr="009B2D61">
        <w:rPr>
          <w:sz w:val="22"/>
        </w:rPr>
        <w:t>Develop a community garden that engages students, staff, and faculty</w:t>
      </w:r>
      <w:r w:rsidR="00C46BC3" w:rsidRPr="009B2D61">
        <w:rPr>
          <w:sz w:val="22"/>
        </w:rPr>
        <w:t>.</w:t>
      </w:r>
    </w:p>
    <w:p w:rsidR="007C5C61" w:rsidRPr="009B2D61" w:rsidRDefault="00FC742A" w:rsidP="00F71733">
      <w:pPr>
        <w:pStyle w:val="ActionText"/>
        <w:rPr>
          <w:sz w:val="22"/>
        </w:rPr>
      </w:pPr>
      <w:r w:rsidRPr="009B2D61">
        <w:rPr>
          <w:sz w:val="22"/>
        </w:rPr>
        <w:t>Engage with external stakeholders (businesses, organizations, governments, and communities) to understand and address sustainability challenges, practices, policies, and solutions</w:t>
      </w:r>
      <w:r w:rsidR="00C46BC3" w:rsidRPr="009B2D61">
        <w:rPr>
          <w:sz w:val="22"/>
        </w:rPr>
        <w:t>.</w:t>
      </w:r>
      <w:r w:rsidR="00685E4D" w:rsidRPr="009B2D61">
        <w:rPr>
          <w:sz w:val="22"/>
        </w:rPr>
        <w:br/>
      </w:r>
    </w:p>
    <w:p w:rsidR="00685E4D" w:rsidRPr="009B2D61" w:rsidRDefault="00685E4D" w:rsidP="00AE7ADB">
      <w:pPr>
        <w:pStyle w:val="StrategyText"/>
        <w:rPr>
          <w:rStyle w:val="SubtleReference"/>
          <w:smallCaps/>
          <w:color w:val="auto"/>
          <w:sz w:val="22"/>
          <w:szCs w:val="22"/>
        </w:rPr>
      </w:pPr>
      <w:r w:rsidRPr="009B2D61">
        <w:rPr>
          <w:rStyle w:val="SubtleReference"/>
          <w:smallCaps/>
          <w:color w:val="auto"/>
          <w:sz w:val="22"/>
          <w:szCs w:val="22"/>
        </w:rPr>
        <w:t>Develop means to readily recognize and respond to sustainability challenges.</w:t>
      </w:r>
    </w:p>
    <w:p w:rsidR="00685E4D" w:rsidRPr="009B2D61" w:rsidRDefault="00685E4D" w:rsidP="00CB5B20">
      <w:pPr>
        <w:pStyle w:val="Action"/>
        <w:rPr>
          <w:rStyle w:val="SubtleReference"/>
          <w:smallCaps/>
          <w:color w:val="auto"/>
          <w:sz w:val="22"/>
          <w:szCs w:val="22"/>
        </w:rPr>
      </w:pPr>
      <w:r w:rsidRPr="009B2D61">
        <w:rPr>
          <w:rStyle w:val="SubtleReference"/>
          <w:smallCaps/>
          <w:color w:val="auto"/>
          <w:sz w:val="22"/>
          <w:szCs w:val="22"/>
        </w:rPr>
        <w:t xml:space="preserve">Actions </w:t>
      </w:r>
    </w:p>
    <w:p w:rsidR="00FC742A" w:rsidRPr="009B2D61" w:rsidRDefault="00FC742A" w:rsidP="00F71733">
      <w:pPr>
        <w:pStyle w:val="ActionText"/>
        <w:rPr>
          <w:sz w:val="22"/>
        </w:rPr>
      </w:pPr>
      <w:r w:rsidRPr="009B2D61">
        <w:rPr>
          <w:sz w:val="22"/>
        </w:rPr>
        <w:t>Consistently utilize sustainability concepts in the design, delivery, and evaluation of services and functions (i.e. energy usage, building automation)</w:t>
      </w:r>
      <w:r w:rsidR="00B00CFC" w:rsidRPr="009B2D61">
        <w:rPr>
          <w:sz w:val="22"/>
        </w:rPr>
        <w:t>.</w:t>
      </w:r>
    </w:p>
    <w:p w:rsidR="00216E1B" w:rsidRDefault="00984AD5" w:rsidP="00F71733">
      <w:pPr>
        <w:pStyle w:val="ActionText"/>
        <w:rPr>
          <w:sz w:val="22"/>
        </w:rPr>
      </w:pPr>
      <w:r w:rsidRPr="009B2D61">
        <w:rPr>
          <w:sz w:val="22"/>
        </w:rPr>
        <w:t xml:space="preserve">Assign responsibility for assisting in the development, coordination and implementation of the campus sustainability efforts to </w:t>
      </w:r>
      <w:r w:rsidR="00526E03" w:rsidRPr="009B2D61">
        <w:rPr>
          <w:sz w:val="22"/>
        </w:rPr>
        <w:t>one</w:t>
      </w:r>
      <w:r w:rsidRPr="009B2D61">
        <w:rPr>
          <w:sz w:val="22"/>
        </w:rPr>
        <w:t xml:space="preserve"> or more individuals</w:t>
      </w:r>
      <w:r w:rsidR="00526E03" w:rsidRPr="009B2D61">
        <w:rPr>
          <w:sz w:val="22"/>
        </w:rPr>
        <w:t>.</w:t>
      </w:r>
    </w:p>
    <w:p w:rsidR="00B514A8" w:rsidRPr="009B2D61" w:rsidRDefault="00216E1B" w:rsidP="00F71733">
      <w:pPr>
        <w:pStyle w:val="ActionText"/>
        <w:rPr>
          <w:sz w:val="22"/>
        </w:rPr>
      </w:pPr>
      <w:r w:rsidRPr="009B2D61">
        <w:rPr>
          <w:sz w:val="22"/>
        </w:rPr>
        <w:t xml:space="preserve"> </w:t>
      </w:r>
      <w:r w:rsidR="00FC742A" w:rsidRPr="009B2D61">
        <w:rPr>
          <w:sz w:val="22"/>
        </w:rPr>
        <w:t>Encourage all college committees to include sustainability issues related to their charge.</w:t>
      </w:r>
    </w:p>
    <w:p w:rsidR="00F71733" w:rsidRPr="009B2D61" w:rsidRDefault="00AE37EC">
      <w:pPr>
        <w:spacing w:after="160" w:line="259" w:lineRule="auto"/>
        <w:rPr>
          <w:rFonts w:eastAsia="Times New Roman" w:cs="Arial"/>
          <w:bCs/>
          <w:iCs/>
          <w:sz w:val="22"/>
          <w:lang w:bidi="en-US"/>
        </w:rPr>
      </w:pPr>
      <w:r>
        <w:rPr>
          <w:rFonts w:eastAsia="Times New Roman" w:cs="Arial"/>
          <w:bCs/>
          <w:iCs/>
          <w:sz w:val="22"/>
          <w:lang w:bidi="en-US"/>
        </w:rPr>
        <w:pict>
          <v:rect id="_x0000_i1027" style="width:0;height:1.5pt" o:hralign="center" o:hrstd="t" o:hr="t" fillcolor="#a0a0a0" stroked="f"/>
        </w:pict>
      </w:r>
    </w:p>
    <w:p w:rsidR="00E53973" w:rsidRPr="009B2D61" w:rsidRDefault="00E823E5" w:rsidP="006B5CC9">
      <w:pPr>
        <w:pStyle w:val="Goal"/>
        <w:rPr>
          <w:sz w:val="22"/>
          <w:szCs w:val="22"/>
        </w:rPr>
      </w:pPr>
      <w:bookmarkStart w:id="19" w:name="_Toc416772554"/>
      <w:r w:rsidRPr="009B2D61">
        <w:rPr>
          <w:sz w:val="22"/>
          <w:szCs w:val="22"/>
        </w:rPr>
        <w:t xml:space="preserve">Goal 5: </w:t>
      </w:r>
      <w:r w:rsidR="00E53973" w:rsidRPr="009B2D61">
        <w:rPr>
          <w:sz w:val="22"/>
          <w:szCs w:val="22"/>
        </w:rPr>
        <w:t>Outreach</w:t>
      </w:r>
      <w:r w:rsidR="00876FC4" w:rsidRPr="009B2D61">
        <w:rPr>
          <w:sz w:val="22"/>
          <w:szCs w:val="22"/>
        </w:rPr>
        <w:t xml:space="preserve">, </w:t>
      </w:r>
      <w:r w:rsidR="00666F78" w:rsidRPr="009B2D61">
        <w:rPr>
          <w:sz w:val="22"/>
          <w:szCs w:val="22"/>
        </w:rPr>
        <w:t>Stewardship and the Culture of Service</w:t>
      </w:r>
      <w:bookmarkEnd w:id="19"/>
    </w:p>
    <w:p w:rsidR="00B22415" w:rsidRPr="009B2D61" w:rsidRDefault="00B22415" w:rsidP="00B22415">
      <w:pPr>
        <w:spacing w:after="0" w:line="240" w:lineRule="auto"/>
        <w:ind w:left="360"/>
        <w:jc w:val="both"/>
        <w:rPr>
          <w:sz w:val="22"/>
        </w:rPr>
      </w:pPr>
    </w:p>
    <w:p w:rsidR="00216E1B" w:rsidRDefault="004E700B" w:rsidP="00216E1B">
      <w:pPr>
        <w:pStyle w:val="GoalText"/>
        <w:rPr>
          <w:sz w:val="22"/>
          <w:szCs w:val="22"/>
        </w:rPr>
      </w:pPr>
      <w:r w:rsidRPr="009B2D61">
        <w:rPr>
          <w:sz w:val="22"/>
          <w:szCs w:val="22"/>
        </w:rPr>
        <w:t>Extend our reach and reputation through collaborations which positively impact the region and strengthen our connections in the community.</w:t>
      </w:r>
    </w:p>
    <w:p w:rsidR="00216E1B" w:rsidRPr="009B2D61" w:rsidRDefault="00216E1B" w:rsidP="00216E1B">
      <w:pPr>
        <w:pStyle w:val="GoalText"/>
        <w:rPr>
          <w:sz w:val="22"/>
        </w:rPr>
      </w:pPr>
      <w:r w:rsidRPr="009B2D61">
        <w:rPr>
          <w:sz w:val="22"/>
        </w:rPr>
        <w:t xml:space="preserve"> </w:t>
      </w:r>
    </w:p>
    <w:p w:rsidR="0082307D" w:rsidRPr="009B2D61" w:rsidRDefault="0082307D" w:rsidP="006B5CC9">
      <w:pPr>
        <w:pStyle w:val="Strategy"/>
        <w:rPr>
          <w:sz w:val="22"/>
        </w:rPr>
      </w:pPr>
      <w:r w:rsidRPr="009B2D61">
        <w:rPr>
          <w:sz w:val="22"/>
        </w:rPr>
        <w:lastRenderedPageBreak/>
        <w:t>Strategies</w:t>
      </w:r>
    </w:p>
    <w:p w:rsidR="004E700B" w:rsidRPr="00AE7ADB" w:rsidRDefault="00E823E5" w:rsidP="00AE7ADB">
      <w:pPr>
        <w:pStyle w:val="StrategyText"/>
        <w:numPr>
          <w:ilvl w:val="0"/>
          <w:numId w:val="15"/>
        </w:numPr>
        <w:rPr>
          <w:rStyle w:val="SubtleReference"/>
          <w:smallCaps/>
          <w:color w:val="auto"/>
          <w:sz w:val="22"/>
          <w:szCs w:val="22"/>
        </w:rPr>
      </w:pPr>
      <w:r w:rsidRPr="00AE7ADB">
        <w:rPr>
          <w:rStyle w:val="SubtleReference"/>
          <w:smallCaps/>
          <w:color w:val="auto"/>
          <w:sz w:val="22"/>
          <w:szCs w:val="22"/>
        </w:rPr>
        <w:t>Focus student volunteer and service learning efforts to provide benefit to community organizations and to enhance our students’ exposure to future leadership opportunities.</w:t>
      </w:r>
    </w:p>
    <w:p w:rsidR="008B77E8" w:rsidRPr="009B2D61" w:rsidRDefault="008B77E8" w:rsidP="00CB5B20">
      <w:pPr>
        <w:pStyle w:val="Action"/>
        <w:rPr>
          <w:rStyle w:val="SubtleReference"/>
          <w:smallCaps/>
          <w:color w:val="auto"/>
          <w:sz w:val="22"/>
          <w:szCs w:val="22"/>
        </w:rPr>
      </w:pPr>
      <w:r w:rsidRPr="009B2D61">
        <w:rPr>
          <w:rStyle w:val="SubtleReference"/>
          <w:smallCaps/>
          <w:color w:val="auto"/>
          <w:sz w:val="22"/>
          <w:szCs w:val="22"/>
        </w:rPr>
        <w:t>Actions</w:t>
      </w:r>
    </w:p>
    <w:p w:rsidR="008B77E8" w:rsidRPr="009B2D61" w:rsidRDefault="00E823E5" w:rsidP="00F71733">
      <w:pPr>
        <w:pStyle w:val="ActionText"/>
        <w:rPr>
          <w:rStyle w:val="BookTitle"/>
          <w:sz w:val="22"/>
        </w:rPr>
      </w:pPr>
      <w:r w:rsidRPr="009B2D61">
        <w:rPr>
          <w:sz w:val="22"/>
        </w:rPr>
        <w:t>Conduct an inventory of service efforts currently initiated</w:t>
      </w:r>
      <w:r w:rsidR="0017096D" w:rsidRPr="009B2D61">
        <w:rPr>
          <w:sz w:val="22"/>
        </w:rPr>
        <w:t>.</w:t>
      </w:r>
    </w:p>
    <w:p w:rsidR="006344D5" w:rsidRPr="009B2D61" w:rsidRDefault="006344D5" w:rsidP="00F71733">
      <w:pPr>
        <w:pStyle w:val="ActionText"/>
        <w:rPr>
          <w:rStyle w:val="BookTitle"/>
          <w:sz w:val="22"/>
        </w:rPr>
      </w:pPr>
      <w:r w:rsidRPr="009B2D61">
        <w:rPr>
          <w:sz w:val="22"/>
        </w:rPr>
        <w:t>Conduct an inventory of skills and resources available for service efforts</w:t>
      </w:r>
      <w:r w:rsidR="0017096D" w:rsidRPr="009B2D61">
        <w:rPr>
          <w:sz w:val="22"/>
        </w:rPr>
        <w:t>.</w:t>
      </w:r>
      <w:r w:rsidRPr="009B2D61">
        <w:rPr>
          <w:rStyle w:val="BookTitle"/>
          <w:sz w:val="22"/>
        </w:rPr>
        <w:t xml:space="preserve"> </w:t>
      </w:r>
    </w:p>
    <w:p w:rsidR="008B77E8" w:rsidRPr="009B2D61" w:rsidRDefault="006344D5" w:rsidP="00B07C05">
      <w:pPr>
        <w:pStyle w:val="ActionText"/>
        <w:spacing w:line="288" w:lineRule="auto"/>
        <w:rPr>
          <w:rStyle w:val="BookTitle"/>
          <w:sz w:val="22"/>
        </w:rPr>
      </w:pPr>
      <w:r w:rsidRPr="009B2D61">
        <w:rPr>
          <w:sz w:val="22"/>
        </w:rPr>
        <w:t>Increase service learning and civic leadership opportunities</w:t>
      </w:r>
      <w:r w:rsidR="0017096D" w:rsidRPr="009B2D61">
        <w:rPr>
          <w:sz w:val="22"/>
        </w:rPr>
        <w:t>.</w:t>
      </w:r>
      <w:r w:rsidRPr="009B2D61">
        <w:rPr>
          <w:sz w:val="22"/>
        </w:rPr>
        <w:br/>
      </w:r>
    </w:p>
    <w:p w:rsidR="004E700B" w:rsidRPr="009B2D61" w:rsidRDefault="006344D5" w:rsidP="00AE7ADB">
      <w:pPr>
        <w:pStyle w:val="StrategyText"/>
        <w:rPr>
          <w:rStyle w:val="SubtleReference"/>
          <w:smallCaps/>
          <w:color w:val="auto"/>
          <w:sz w:val="22"/>
          <w:szCs w:val="22"/>
        </w:rPr>
      </w:pPr>
      <w:r w:rsidRPr="009B2D61">
        <w:rPr>
          <w:rStyle w:val="SubtleReference"/>
          <w:smallCaps/>
          <w:color w:val="auto"/>
          <w:sz w:val="22"/>
          <w:szCs w:val="22"/>
        </w:rPr>
        <w:t>Seek opportunities to share academic and professional resources with PSU partners and collaborate with entities in the community and throughout the region.</w:t>
      </w:r>
    </w:p>
    <w:p w:rsidR="008B77E8" w:rsidRPr="009B2D61" w:rsidRDefault="008B77E8" w:rsidP="00CB5B20">
      <w:pPr>
        <w:pStyle w:val="Action"/>
        <w:rPr>
          <w:rStyle w:val="SubtleReference"/>
          <w:smallCaps/>
          <w:color w:val="auto"/>
          <w:sz w:val="22"/>
          <w:szCs w:val="22"/>
        </w:rPr>
      </w:pPr>
      <w:r w:rsidRPr="009B2D61">
        <w:rPr>
          <w:rStyle w:val="SubtleReference"/>
          <w:smallCaps/>
          <w:color w:val="auto"/>
          <w:sz w:val="22"/>
          <w:szCs w:val="22"/>
        </w:rPr>
        <w:t>Actions</w:t>
      </w:r>
    </w:p>
    <w:p w:rsidR="008B77E8" w:rsidRPr="009B2D61" w:rsidRDefault="008B77E8" w:rsidP="00F71733">
      <w:pPr>
        <w:pStyle w:val="ActionText"/>
        <w:rPr>
          <w:rStyle w:val="BookTitle"/>
          <w:b w:val="0"/>
          <w:bCs w:val="0"/>
          <w:i/>
          <w:iCs w:val="0"/>
          <w:spacing w:val="0"/>
          <w:sz w:val="22"/>
        </w:rPr>
      </w:pPr>
      <w:r w:rsidRPr="009B2D61">
        <w:rPr>
          <w:rStyle w:val="BookTitle"/>
          <w:b w:val="0"/>
          <w:bCs w:val="0"/>
          <w:i/>
          <w:iCs w:val="0"/>
          <w:spacing w:val="0"/>
          <w:sz w:val="22"/>
        </w:rPr>
        <w:t>Conduct an inventory of skills and resources available for these collaborations</w:t>
      </w:r>
      <w:r w:rsidR="0017096D" w:rsidRPr="009B2D61">
        <w:rPr>
          <w:rStyle w:val="BookTitle"/>
          <w:b w:val="0"/>
          <w:bCs w:val="0"/>
          <w:i/>
          <w:iCs w:val="0"/>
          <w:spacing w:val="0"/>
          <w:sz w:val="22"/>
        </w:rPr>
        <w:t>.</w:t>
      </w:r>
    </w:p>
    <w:p w:rsidR="006344D5" w:rsidRPr="009B2D61" w:rsidRDefault="006344D5" w:rsidP="00F71733">
      <w:pPr>
        <w:pStyle w:val="ActionText"/>
        <w:contextualSpacing/>
        <w:rPr>
          <w:rStyle w:val="BookTitle"/>
          <w:b w:val="0"/>
          <w:bCs w:val="0"/>
          <w:i/>
          <w:iCs w:val="0"/>
          <w:spacing w:val="0"/>
          <w:sz w:val="22"/>
        </w:rPr>
      </w:pPr>
      <w:r w:rsidRPr="009B2D61">
        <w:rPr>
          <w:sz w:val="22"/>
        </w:rPr>
        <w:t>Recommend programmatic and institutional opportunities</w:t>
      </w:r>
      <w:r w:rsidR="0017096D" w:rsidRPr="009B2D61">
        <w:rPr>
          <w:sz w:val="22"/>
        </w:rPr>
        <w:t>.</w:t>
      </w:r>
    </w:p>
    <w:p w:rsidR="008B77E8" w:rsidRPr="009B2D61" w:rsidRDefault="008B77E8" w:rsidP="00F71733">
      <w:pPr>
        <w:pStyle w:val="ListParagraph"/>
        <w:shd w:val="clear" w:color="auto" w:fill="FDFDFD"/>
        <w:spacing w:after="0" w:line="240" w:lineRule="auto"/>
        <w:ind w:left="1440"/>
        <w:rPr>
          <w:rStyle w:val="SubtleReference"/>
          <w:bCs/>
          <w:i/>
          <w:iCs/>
          <w:smallCaps w:val="0"/>
          <w:color w:val="auto"/>
          <w:spacing w:val="5"/>
          <w:sz w:val="22"/>
        </w:rPr>
      </w:pPr>
    </w:p>
    <w:p w:rsidR="004E700B" w:rsidRPr="009B2D61" w:rsidRDefault="008B77E8" w:rsidP="00AE7ADB">
      <w:pPr>
        <w:pStyle w:val="StrategyText"/>
        <w:rPr>
          <w:rStyle w:val="SubtleReference"/>
          <w:smallCaps/>
          <w:color w:val="auto"/>
          <w:sz w:val="22"/>
          <w:szCs w:val="22"/>
        </w:rPr>
      </w:pPr>
      <w:r w:rsidRPr="009B2D61">
        <w:rPr>
          <w:rStyle w:val="SubtleReference"/>
          <w:smallCaps/>
          <w:color w:val="auto"/>
          <w:sz w:val="22"/>
          <w:szCs w:val="22"/>
        </w:rPr>
        <w:t>Offer select youth programs, credit certificates and corporate learning opportunities, which build pathways to our campus academic priorities and the community.</w:t>
      </w:r>
    </w:p>
    <w:p w:rsidR="008B77E8" w:rsidRPr="009B2D61" w:rsidRDefault="008B77E8" w:rsidP="00CB5B20">
      <w:pPr>
        <w:pStyle w:val="Action"/>
        <w:rPr>
          <w:rStyle w:val="SubtleReference"/>
          <w:smallCaps/>
          <w:color w:val="auto"/>
          <w:sz w:val="22"/>
          <w:szCs w:val="22"/>
        </w:rPr>
      </w:pPr>
      <w:r w:rsidRPr="009B2D61">
        <w:rPr>
          <w:rStyle w:val="SubtleReference"/>
          <w:smallCaps/>
          <w:color w:val="auto"/>
          <w:sz w:val="22"/>
          <w:szCs w:val="22"/>
        </w:rPr>
        <w:t>Actions</w:t>
      </w:r>
    </w:p>
    <w:p w:rsidR="008B77E8" w:rsidRPr="009B2D61" w:rsidRDefault="008B77E8" w:rsidP="00F71733">
      <w:pPr>
        <w:pStyle w:val="ActionText"/>
        <w:rPr>
          <w:rStyle w:val="BookTitle"/>
          <w:b w:val="0"/>
          <w:bCs w:val="0"/>
          <w:i/>
          <w:iCs w:val="0"/>
          <w:spacing w:val="0"/>
          <w:sz w:val="22"/>
        </w:rPr>
      </w:pPr>
      <w:r w:rsidRPr="009B2D61">
        <w:rPr>
          <w:rStyle w:val="BookTitle"/>
          <w:b w:val="0"/>
          <w:bCs w:val="0"/>
          <w:i/>
          <w:iCs w:val="0"/>
          <w:spacing w:val="0"/>
          <w:sz w:val="22"/>
        </w:rPr>
        <w:t>Conduct a gap analysis to determine</w:t>
      </w:r>
      <w:r w:rsidR="006344D5" w:rsidRPr="009B2D61">
        <w:rPr>
          <w:rStyle w:val="BookTitle"/>
          <w:b w:val="0"/>
          <w:bCs w:val="0"/>
          <w:i/>
          <w:iCs w:val="0"/>
          <w:spacing w:val="0"/>
          <w:sz w:val="22"/>
        </w:rPr>
        <w:t xml:space="preserve"> opportunities for new programs</w:t>
      </w:r>
      <w:r w:rsidR="0017096D" w:rsidRPr="009B2D61">
        <w:rPr>
          <w:rStyle w:val="BookTitle"/>
          <w:b w:val="0"/>
          <w:bCs w:val="0"/>
          <w:i/>
          <w:iCs w:val="0"/>
          <w:spacing w:val="0"/>
          <w:sz w:val="22"/>
        </w:rPr>
        <w:t>.</w:t>
      </w:r>
    </w:p>
    <w:p w:rsidR="008B77E8" w:rsidRPr="009B2D61" w:rsidRDefault="006344D5" w:rsidP="00F71733">
      <w:pPr>
        <w:pStyle w:val="ActionText"/>
        <w:contextualSpacing/>
        <w:rPr>
          <w:sz w:val="22"/>
        </w:rPr>
      </w:pPr>
      <w:r w:rsidRPr="009B2D61">
        <w:rPr>
          <w:sz w:val="22"/>
        </w:rPr>
        <w:t>Recommend programmatic and institutional opportunities</w:t>
      </w:r>
      <w:r w:rsidR="0017096D" w:rsidRPr="009B2D61">
        <w:rPr>
          <w:sz w:val="22"/>
        </w:rPr>
        <w:t>.</w:t>
      </w:r>
    </w:p>
    <w:p w:rsidR="006344D5" w:rsidRPr="009B2D61" w:rsidRDefault="006344D5" w:rsidP="00F71733">
      <w:pPr>
        <w:pStyle w:val="ListParagraph"/>
        <w:shd w:val="clear" w:color="auto" w:fill="FDFDFD"/>
        <w:spacing w:after="0" w:line="240" w:lineRule="auto"/>
        <w:ind w:left="1440"/>
        <w:rPr>
          <w:rStyle w:val="SubtleReference"/>
          <w:color w:val="auto"/>
          <w:sz w:val="22"/>
        </w:rPr>
      </w:pPr>
    </w:p>
    <w:p w:rsidR="00030D5B" w:rsidRPr="009B2D61" w:rsidRDefault="00030D5B" w:rsidP="00AE7ADB">
      <w:pPr>
        <w:pStyle w:val="StrategyText"/>
        <w:rPr>
          <w:rStyle w:val="SubtleReference"/>
          <w:smallCaps/>
          <w:color w:val="auto"/>
          <w:sz w:val="22"/>
          <w:szCs w:val="22"/>
        </w:rPr>
      </w:pPr>
      <w:r w:rsidRPr="009B2D61">
        <w:rPr>
          <w:rStyle w:val="SubtleReference"/>
          <w:smallCaps/>
          <w:color w:val="auto"/>
          <w:sz w:val="22"/>
          <w:szCs w:val="22"/>
        </w:rPr>
        <w:t>Build relationships, resources and investment through fund raising and engagement of alumni, parents, students, faculty, staff, corporations, foundations and the community.</w:t>
      </w:r>
    </w:p>
    <w:p w:rsidR="00030D5B" w:rsidRPr="009B2D61" w:rsidRDefault="00030D5B" w:rsidP="00CB5B20">
      <w:pPr>
        <w:pStyle w:val="Action"/>
        <w:rPr>
          <w:rStyle w:val="SubtleReference"/>
          <w:smallCaps/>
          <w:color w:val="auto"/>
          <w:sz w:val="22"/>
          <w:szCs w:val="22"/>
        </w:rPr>
      </w:pPr>
      <w:r w:rsidRPr="009B2D61">
        <w:rPr>
          <w:rStyle w:val="SubtleReference"/>
          <w:smallCaps/>
          <w:color w:val="auto"/>
          <w:sz w:val="22"/>
          <w:szCs w:val="22"/>
        </w:rPr>
        <w:t xml:space="preserve">Actions </w:t>
      </w:r>
    </w:p>
    <w:p w:rsidR="00824D92" w:rsidRPr="009B2D61" w:rsidRDefault="00824D92" w:rsidP="00F71733">
      <w:pPr>
        <w:pStyle w:val="ActionText"/>
        <w:rPr>
          <w:rStyle w:val="BookTitle"/>
          <w:b w:val="0"/>
          <w:bCs w:val="0"/>
          <w:i/>
          <w:iCs w:val="0"/>
          <w:spacing w:val="0"/>
          <w:sz w:val="22"/>
        </w:rPr>
      </w:pPr>
      <w:r w:rsidRPr="009B2D61">
        <w:rPr>
          <w:rStyle w:val="BookTitle"/>
          <w:b w:val="0"/>
          <w:bCs w:val="0"/>
          <w:i/>
          <w:iCs w:val="0"/>
          <w:spacing w:val="0"/>
          <w:sz w:val="22"/>
        </w:rPr>
        <w:t>Using time, talent, and treasure, define events, establish and maintain relationships, and develop opportunities that benefit the College.</w:t>
      </w:r>
    </w:p>
    <w:p w:rsidR="00824D92" w:rsidRPr="009B2D61" w:rsidRDefault="00824D92" w:rsidP="00F71733">
      <w:pPr>
        <w:pStyle w:val="ActionText"/>
        <w:rPr>
          <w:rStyle w:val="BookTitle"/>
          <w:b w:val="0"/>
          <w:bCs w:val="0"/>
          <w:i/>
          <w:iCs w:val="0"/>
          <w:spacing w:val="0"/>
          <w:sz w:val="22"/>
        </w:rPr>
      </w:pPr>
      <w:r w:rsidRPr="009B2D61">
        <w:rPr>
          <w:rStyle w:val="BookTitle"/>
          <w:b w:val="0"/>
          <w:bCs w:val="0"/>
          <w:i/>
          <w:iCs w:val="0"/>
          <w:spacing w:val="0"/>
          <w:sz w:val="22"/>
        </w:rPr>
        <w:t>Using identified campus academic degree programs, build relationships that tie directly back to those needs and that benefit all parties involved.</w:t>
      </w:r>
    </w:p>
    <w:p w:rsidR="00030D5B" w:rsidRPr="009B2D61" w:rsidRDefault="00030D5B" w:rsidP="00F71733">
      <w:pPr>
        <w:pStyle w:val="ActionText"/>
        <w:rPr>
          <w:sz w:val="22"/>
        </w:rPr>
      </w:pPr>
      <w:r w:rsidRPr="009B2D61">
        <w:rPr>
          <w:sz w:val="22"/>
        </w:rPr>
        <w:t>Build a Culture of Philanthropy by positioning Development and Alumni Relations as resource and collaborating with various college units, local alumni and community organizations to showcase College academics and Penn State regionally.</w:t>
      </w:r>
    </w:p>
    <w:p w:rsidR="00030D5B" w:rsidRPr="009B2D61" w:rsidRDefault="00030D5B" w:rsidP="00F71733">
      <w:pPr>
        <w:pStyle w:val="ActionText"/>
        <w:rPr>
          <w:sz w:val="22"/>
        </w:rPr>
      </w:pPr>
      <w:r w:rsidRPr="009B2D61">
        <w:rPr>
          <w:sz w:val="22"/>
        </w:rPr>
        <w:t>Fundraise to advance academics, international programs, and athletics by establishing “Brand” events, expanding development marketing, alumni interest groups and alumni travel programs.</w:t>
      </w:r>
    </w:p>
    <w:p w:rsidR="00030D5B" w:rsidRPr="009B2D61" w:rsidRDefault="00030D5B" w:rsidP="00F71733">
      <w:pPr>
        <w:pStyle w:val="ActionText"/>
        <w:rPr>
          <w:sz w:val="22"/>
        </w:rPr>
      </w:pPr>
      <w:r w:rsidRPr="009B2D61">
        <w:rPr>
          <w:sz w:val="22"/>
        </w:rPr>
        <w:t>Increase overall giving and the number of major gifts pledged each year by creating a donor retention program, by revitalizing direct mail appeals and creating Corporate and Foundation Relations Program and Parents Program.</w:t>
      </w:r>
    </w:p>
    <w:p w:rsidR="008B77E8" w:rsidRPr="009B2D61" w:rsidRDefault="00030D5B" w:rsidP="00B07C05">
      <w:pPr>
        <w:pStyle w:val="ActionText"/>
        <w:contextualSpacing/>
        <w:rPr>
          <w:rStyle w:val="BookTitle"/>
          <w:b w:val="0"/>
          <w:bCs w:val="0"/>
          <w:iCs w:val="0"/>
          <w:spacing w:val="0"/>
          <w:sz w:val="22"/>
        </w:rPr>
      </w:pPr>
      <w:r w:rsidRPr="009B2D61">
        <w:rPr>
          <w:sz w:val="22"/>
        </w:rPr>
        <w:t>Advance implementation plan to achieve the goals of the Campus Master Plan and other large-scale capital projects by prioritizing and considering mini-campaigns within the current campaign to specifically fund projects of the Master Plan.</w:t>
      </w:r>
      <w:bookmarkEnd w:id="0"/>
      <w:r w:rsidR="00666F78" w:rsidRPr="009B2D61">
        <w:rPr>
          <w:rStyle w:val="BookTitle"/>
          <w:b w:val="0"/>
          <w:sz w:val="22"/>
        </w:rPr>
        <w:br/>
      </w:r>
    </w:p>
    <w:p w:rsidR="00B07C05" w:rsidRPr="009B2D61" w:rsidRDefault="00B07C05" w:rsidP="00AE7ADB">
      <w:pPr>
        <w:pStyle w:val="StrategyText"/>
        <w:rPr>
          <w:rStyle w:val="SubtleReference"/>
          <w:smallCaps/>
          <w:color w:val="auto"/>
          <w:sz w:val="22"/>
          <w:szCs w:val="22"/>
        </w:rPr>
      </w:pPr>
      <w:r w:rsidRPr="009B2D61">
        <w:rPr>
          <w:rStyle w:val="SubtleReference"/>
          <w:smallCaps/>
          <w:color w:val="auto"/>
          <w:sz w:val="22"/>
          <w:szCs w:val="22"/>
        </w:rPr>
        <w:lastRenderedPageBreak/>
        <w:t>Steward college resources with integrity and efficiency in order to maximize the impact as a college on those we serve.</w:t>
      </w:r>
    </w:p>
    <w:p w:rsidR="00666F78" w:rsidRPr="009B2D61" w:rsidRDefault="00666F78" w:rsidP="00E028AC">
      <w:pPr>
        <w:pStyle w:val="Action"/>
        <w:spacing w:after="0"/>
        <w:rPr>
          <w:rStyle w:val="SubtleReference"/>
          <w:smallCaps/>
          <w:color w:val="auto"/>
          <w:sz w:val="22"/>
          <w:szCs w:val="22"/>
        </w:rPr>
      </w:pPr>
      <w:r w:rsidRPr="009B2D61">
        <w:rPr>
          <w:rStyle w:val="SubtleReference"/>
          <w:smallCaps/>
          <w:color w:val="auto"/>
          <w:sz w:val="22"/>
          <w:szCs w:val="22"/>
        </w:rPr>
        <w:t xml:space="preserve">Actions </w:t>
      </w:r>
    </w:p>
    <w:p w:rsidR="00666F78" w:rsidRPr="009B2D61" w:rsidRDefault="00666F78" w:rsidP="00F71733">
      <w:pPr>
        <w:pStyle w:val="ActionText"/>
        <w:numPr>
          <w:ilvl w:val="1"/>
          <w:numId w:val="48"/>
        </w:numPr>
        <w:rPr>
          <w:sz w:val="22"/>
        </w:rPr>
      </w:pPr>
      <w:r w:rsidRPr="009B2D61">
        <w:rPr>
          <w:sz w:val="22"/>
        </w:rPr>
        <w:t>Promote responsible stewardship and integrity of resources by rewarding employees who demonstrate the initiatives that align with our mission</w:t>
      </w:r>
      <w:r w:rsidR="0017096D" w:rsidRPr="009B2D61">
        <w:rPr>
          <w:sz w:val="22"/>
        </w:rPr>
        <w:t>.</w:t>
      </w:r>
    </w:p>
    <w:p w:rsidR="00666F78" w:rsidRDefault="00666F78" w:rsidP="00F71733">
      <w:pPr>
        <w:pStyle w:val="ActionText"/>
        <w:numPr>
          <w:ilvl w:val="1"/>
          <w:numId w:val="48"/>
        </w:numPr>
        <w:rPr>
          <w:sz w:val="22"/>
        </w:rPr>
      </w:pPr>
      <w:r w:rsidRPr="009B2D61">
        <w:rPr>
          <w:sz w:val="22"/>
        </w:rPr>
        <w:t>Encourage the development of new ideas and programs that increase the efficiency of our academic programming and infrastructure</w:t>
      </w:r>
      <w:r w:rsidR="0017096D" w:rsidRPr="009B2D61">
        <w:rPr>
          <w:sz w:val="22"/>
        </w:rPr>
        <w:t>.</w:t>
      </w:r>
    </w:p>
    <w:p w:rsidR="0028783B" w:rsidRDefault="00130879" w:rsidP="00AE7ADB">
      <w:pPr>
        <w:pStyle w:val="ActionText"/>
        <w:numPr>
          <w:ilvl w:val="0"/>
          <w:numId w:val="0"/>
        </w:numPr>
        <w:ind w:left="1440"/>
        <w:rPr>
          <w:b/>
          <w:i w:val="0"/>
          <w:sz w:val="22"/>
        </w:rPr>
      </w:pPr>
      <w:r w:rsidRPr="00AE7ADB">
        <w:rPr>
          <w:sz w:val="22"/>
        </w:rPr>
        <w:t>Develop a culture that improves the retention of our faculty, staff and students.</w:t>
      </w:r>
      <w:r w:rsidR="00AE7ADB">
        <w:rPr>
          <w:sz w:val="22"/>
        </w:rPr>
        <w:br/>
      </w:r>
      <w:bookmarkStart w:id="20" w:name="_GoBack"/>
      <w:bookmarkEnd w:id="20"/>
    </w:p>
    <w:p w:rsidR="00A15D6F" w:rsidRPr="009B2D61" w:rsidRDefault="00CF60A7" w:rsidP="004E1127">
      <w:pPr>
        <w:pStyle w:val="ActionText"/>
        <w:numPr>
          <w:ilvl w:val="0"/>
          <w:numId w:val="0"/>
        </w:numPr>
        <w:ind w:left="1080"/>
        <w:rPr>
          <w:rStyle w:val="BookTitle"/>
          <w:rFonts w:ascii="Calibri" w:hAnsi="Calibri"/>
          <w:b w:val="0"/>
          <w:bCs w:val="0"/>
          <w:i/>
          <w:iCs w:val="0"/>
          <w:spacing w:val="0"/>
          <w:sz w:val="22"/>
          <w:shd w:val="clear" w:color="auto" w:fill="FFFFFF"/>
        </w:rPr>
      </w:pPr>
      <w:r w:rsidRPr="009B2D61">
        <w:rPr>
          <w:b/>
          <w:sz w:val="22"/>
        </w:rPr>
        <w:t>ALIGNMENT OF COLLEGE STRATEGIES/ACTIONS WITH UNIVERSITY THEMES</w:t>
      </w:r>
    </w:p>
    <w:tbl>
      <w:tblPr>
        <w:tblStyle w:val="TableGrid"/>
        <w:tblW w:w="10525" w:type="dxa"/>
        <w:tblLayout w:type="fixed"/>
        <w:tblLook w:val="04A0" w:firstRow="1" w:lastRow="0" w:firstColumn="1" w:lastColumn="0" w:noHBand="0" w:noVBand="1"/>
        <w:tblCaption w:val="Table: Alignment of College strategies/actions with University themes"/>
        <w:tblDescription w:val="This table shows how Penn State Abington's 5 goals align with Penn State's 5 themes (Health and Well Being, Managing and Stewarding our Resources, Transforming Education and Access, Leveraging our Digital Access, and Exploring and Promoting our Cultures). "/>
      </w:tblPr>
      <w:tblGrid>
        <w:gridCol w:w="3145"/>
        <w:gridCol w:w="1476"/>
        <w:gridCol w:w="1476"/>
        <w:gridCol w:w="1476"/>
        <w:gridCol w:w="1476"/>
        <w:gridCol w:w="1476"/>
      </w:tblGrid>
      <w:tr w:rsidR="001944FD" w:rsidRPr="00130879" w:rsidTr="001F155C">
        <w:trPr>
          <w:trHeight w:val="1565"/>
          <w:tblHeader/>
        </w:trPr>
        <w:tc>
          <w:tcPr>
            <w:tcW w:w="3145" w:type="dxa"/>
          </w:tcPr>
          <w:p w:rsidR="001944FD" w:rsidRPr="00130879" w:rsidRDefault="001944FD" w:rsidP="00F71733">
            <w:pPr>
              <w:autoSpaceDE w:val="0"/>
              <w:autoSpaceDN w:val="0"/>
              <w:adjustRightInd w:val="0"/>
              <w:spacing w:after="0" w:line="240" w:lineRule="auto"/>
              <w:rPr>
                <w:rFonts w:ascii="Calibri" w:hAnsi="Calibri" w:cs="Times New Roman"/>
                <w:sz w:val="20"/>
                <w:szCs w:val="20"/>
              </w:rPr>
            </w:pPr>
          </w:p>
        </w:tc>
        <w:tc>
          <w:tcPr>
            <w:tcW w:w="1476" w:type="dxa"/>
            <w:vAlign w:val="center"/>
          </w:tcPr>
          <w:p w:rsidR="001944FD" w:rsidRPr="00130879" w:rsidRDefault="001944FD" w:rsidP="00130879">
            <w:pPr>
              <w:autoSpaceDE w:val="0"/>
              <w:autoSpaceDN w:val="0"/>
              <w:adjustRightInd w:val="0"/>
              <w:spacing w:after="0" w:line="240" w:lineRule="auto"/>
              <w:jc w:val="center"/>
              <w:rPr>
                <w:rFonts w:ascii="Calibri" w:hAnsi="Calibri" w:cs="Times New Roman"/>
                <w:sz w:val="20"/>
                <w:szCs w:val="20"/>
              </w:rPr>
            </w:pPr>
            <w:r w:rsidRPr="00130879">
              <w:rPr>
                <w:rFonts w:ascii="Calibri" w:hAnsi="Calibri" w:cs="Times New Roman"/>
                <w:b/>
                <w:bCs/>
                <w:sz w:val="20"/>
                <w:szCs w:val="20"/>
              </w:rPr>
              <w:t>Enhancing Our Health and Well Being</w:t>
            </w:r>
          </w:p>
        </w:tc>
        <w:tc>
          <w:tcPr>
            <w:tcW w:w="1476" w:type="dxa"/>
            <w:vAlign w:val="center"/>
          </w:tcPr>
          <w:p w:rsidR="001944FD" w:rsidRPr="00130879" w:rsidRDefault="001944FD" w:rsidP="00130879">
            <w:pPr>
              <w:autoSpaceDE w:val="0"/>
              <w:autoSpaceDN w:val="0"/>
              <w:adjustRightInd w:val="0"/>
              <w:spacing w:after="0" w:line="240" w:lineRule="auto"/>
              <w:jc w:val="center"/>
              <w:rPr>
                <w:rFonts w:ascii="Calibri" w:hAnsi="Calibri" w:cs="Times New Roman"/>
                <w:sz w:val="20"/>
                <w:szCs w:val="20"/>
              </w:rPr>
            </w:pPr>
            <w:r w:rsidRPr="00130879">
              <w:rPr>
                <w:rFonts w:ascii="Calibri" w:hAnsi="Calibri" w:cs="Times New Roman"/>
                <w:b/>
                <w:bCs/>
                <w:sz w:val="20"/>
                <w:szCs w:val="20"/>
              </w:rPr>
              <w:t>Managing and Stewarding  Our Resources</w:t>
            </w:r>
          </w:p>
        </w:tc>
        <w:tc>
          <w:tcPr>
            <w:tcW w:w="1476" w:type="dxa"/>
            <w:vAlign w:val="center"/>
          </w:tcPr>
          <w:p w:rsidR="001944FD" w:rsidRPr="00130879" w:rsidRDefault="001944FD" w:rsidP="00130879">
            <w:pPr>
              <w:autoSpaceDE w:val="0"/>
              <w:autoSpaceDN w:val="0"/>
              <w:adjustRightInd w:val="0"/>
              <w:spacing w:after="0" w:line="240" w:lineRule="auto"/>
              <w:jc w:val="center"/>
              <w:rPr>
                <w:rFonts w:ascii="Calibri" w:hAnsi="Calibri" w:cs="Times New Roman"/>
                <w:sz w:val="20"/>
                <w:szCs w:val="20"/>
              </w:rPr>
            </w:pPr>
            <w:r w:rsidRPr="00130879">
              <w:rPr>
                <w:rFonts w:ascii="Calibri" w:hAnsi="Calibri" w:cs="Times New Roman"/>
                <w:b/>
                <w:bCs/>
                <w:sz w:val="20"/>
                <w:szCs w:val="20"/>
              </w:rPr>
              <w:t>Transforming  Education and Access</w:t>
            </w:r>
          </w:p>
        </w:tc>
        <w:tc>
          <w:tcPr>
            <w:tcW w:w="1476" w:type="dxa"/>
            <w:vAlign w:val="center"/>
          </w:tcPr>
          <w:p w:rsidR="001944FD" w:rsidRPr="00130879" w:rsidRDefault="001944FD" w:rsidP="00130879">
            <w:pPr>
              <w:autoSpaceDE w:val="0"/>
              <w:autoSpaceDN w:val="0"/>
              <w:adjustRightInd w:val="0"/>
              <w:spacing w:after="0" w:line="240" w:lineRule="auto"/>
              <w:jc w:val="center"/>
              <w:rPr>
                <w:rFonts w:ascii="Calibri" w:hAnsi="Calibri" w:cs="Times New Roman"/>
                <w:sz w:val="20"/>
                <w:szCs w:val="20"/>
              </w:rPr>
            </w:pPr>
            <w:r w:rsidRPr="00130879">
              <w:rPr>
                <w:rFonts w:ascii="Calibri" w:hAnsi="Calibri" w:cs="Times New Roman"/>
                <w:b/>
                <w:bCs/>
                <w:sz w:val="20"/>
                <w:szCs w:val="20"/>
              </w:rPr>
              <w:t>Leveraging Our Digital Access</w:t>
            </w:r>
          </w:p>
        </w:tc>
        <w:tc>
          <w:tcPr>
            <w:tcW w:w="1476" w:type="dxa"/>
            <w:vAlign w:val="center"/>
          </w:tcPr>
          <w:p w:rsidR="001944FD" w:rsidRPr="00130879" w:rsidRDefault="001944FD" w:rsidP="00130879">
            <w:pPr>
              <w:autoSpaceDE w:val="0"/>
              <w:autoSpaceDN w:val="0"/>
              <w:adjustRightInd w:val="0"/>
              <w:spacing w:after="0" w:line="240" w:lineRule="auto"/>
              <w:jc w:val="center"/>
              <w:rPr>
                <w:rFonts w:ascii="Calibri" w:hAnsi="Calibri" w:cs="Times New Roman"/>
                <w:sz w:val="20"/>
                <w:szCs w:val="20"/>
              </w:rPr>
            </w:pPr>
            <w:r w:rsidRPr="00130879">
              <w:rPr>
                <w:rFonts w:ascii="Calibri" w:hAnsi="Calibri" w:cs="Times New Roman"/>
                <w:b/>
                <w:bCs/>
                <w:sz w:val="20"/>
                <w:szCs w:val="20"/>
              </w:rPr>
              <w:t>Exploring  and Promoting Our Cultures</w:t>
            </w:r>
          </w:p>
        </w:tc>
      </w:tr>
      <w:tr w:rsidR="001944FD" w:rsidRPr="00130879" w:rsidTr="001F155C">
        <w:trPr>
          <w:trHeight w:val="449"/>
        </w:trPr>
        <w:tc>
          <w:tcPr>
            <w:tcW w:w="3145" w:type="dxa"/>
            <w:vAlign w:val="center"/>
          </w:tcPr>
          <w:p w:rsidR="001944FD" w:rsidRPr="00130879" w:rsidRDefault="001944FD" w:rsidP="00CF60A7">
            <w:pPr>
              <w:autoSpaceDE w:val="0"/>
              <w:autoSpaceDN w:val="0"/>
              <w:adjustRightInd w:val="0"/>
              <w:spacing w:after="0" w:line="240" w:lineRule="auto"/>
              <w:rPr>
                <w:rFonts w:ascii="Calibri" w:hAnsi="Calibri" w:cs="Times New Roman"/>
                <w:sz w:val="20"/>
                <w:szCs w:val="20"/>
              </w:rPr>
            </w:pPr>
            <w:r w:rsidRPr="00130879">
              <w:rPr>
                <w:rFonts w:ascii="Calibri" w:hAnsi="Calibri"/>
                <w:b/>
                <w:sz w:val="20"/>
                <w:szCs w:val="20"/>
              </w:rPr>
              <w:t>Goal 1. Educational Excellence</w:t>
            </w:r>
          </w:p>
        </w:tc>
        <w:tc>
          <w:tcPr>
            <w:tcW w:w="1476" w:type="dxa"/>
            <w:shd w:val="clear" w:color="auto" w:fill="auto"/>
            <w:vAlign w:val="center"/>
          </w:tcPr>
          <w:p w:rsidR="001944FD" w:rsidRPr="00130879" w:rsidRDefault="001944FD" w:rsidP="00B25C38">
            <w:pPr>
              <w:jc w:val="center"/>
              <w:rPr>
                <w:sz w:val="20"/>
                <w:szCs w:val="20"/>
              </w:rPr>
            </w:pPr>
            <w:r w:rsidRPr="00130879">
              <w:rPr>
                <w:sz w:val="20"/>
                <w:szCs w:val="20"/>
              </w:rPr>
              <w:t>3.a</w:t>
            </w:r>
          </w:p>
        </w:tc>
        <w:tc>
          <w:tcPr>
            <w:tcW w:w="1476" w:type="dxa"/>
            <w:shd w:val="clear" w:color="auto" w:fill="auto"/>
            <w:vAlign w:val="center"/>
          </w:tcPr>
          <w:p w:rsidR="001944FD" w:rsidRPr="00130879" w:rsidRDefault="001944FD" w:rsidP="00B25C38">
            <w:pPr>
              <w:jc w:val="center"/>
              <w:rPr>
                <w:sz w:val="20"/>
                <w:szCs w:val="20"/>
              </w:rPr>
            </w:pPr>
            <w:r w:rsidRPr="00130879">
              <w:rPr>
                <w:sz w:val="20"/>
                <w:szCs w:val="20"/>
              </w:rPr>
              <w:t>1.c</w:t>
            </w:r>
          </w:p>
        </w:tc>
        <w:tc>
          <w:tcPr>
            <w:tcW w:w="1476" w:type="dxa"/>
            <w:shd w:val="clear" w:color="auto" w:fill="auto"/>
            <w:vAlign w:val="center"/>
          </w:tcPr>
          <w:p w:rsidR="001944FD" w:rsidRPr="00130879" w:rsidRDefault="001944FD" w:rsidP="00B25C38">
            <w:pPr>
              <w:jc w:val="center"/>
              <w:rPr>
                <w:sz w:val="20"/>
                <w:szCs w:val="20"/>
              </w:rPr>
            </w:pPr>
            <w:r w:rsidRPr="00130879">
              <w:rPr>
                <w:sz w:val="20"/>
                <w:szCs w:val="20"/>
              </w:rPr>
              <w:t>2.e, 3.g</w:t>
            </w:r>
          </w:p>
        </w:tc>
        <w:tc>
          <w:tcPr>
            <w:tcW w:w="1476" w:type="dxa"/>
            <w:shd w:val="clear" w:color="auto" w:fill="auto"/>
            <w:vAlign w:val="center"/>
          </w:tcPr>
          <w:p w:rsidR="001944FD" w:rsidRPr="00130879" w:rsidRDefault="001944FD" w:rsidP="00B25C38">
            <w:pPr>
              <w:jc w:val="center"/>
              <w:rPr>
                <w:sz w:val="20"/>
                <w:szCs w:val="20"/>
              </w:rPr>
            </w:pPr>
            <w:r w:rsidRPr="00130879">
              <w:rPr>
                <w:sz w:val="20"/>
                <w:szCs w:val="20"/>
              </w:rPr>
              <w:t>2.e, 3.g, 4.b</w:t>
            </w:r>
          </w:p>
        </w:tc>
        <w:tc>
          <w:tcPr>
            <w:tcW w:w="1476" w:type="dxa"/>
            <w:shd w:val="clear" w:color="auto" w:fill="auto"/>
            <w:vAlign w:val="center"/>
          </w:tcPr>
          <w:p w:rsidR="001944FD" w:rsidRPr="00130879" w:rsidRDefault="001944FD" w:rsidP="00B25C38">
            <w:pPr>
              <w:jc w:val="center"/>
              <w:rPr>
                <w:sz w:val="20"/>
                <w:szCs w:val="20"/>
              </w:rPr>
            </w:pPr>
            <w:r w:rsidRPr="00130879">
              <w:rPr>
                <w:sz w:val="20"/>
                <w:szCs w:val="20"/>
              </w:rPr>
              <w:t>2.g</w:t>
            </w:r>
          </w:p>
        </w:tc>
      </w:tr>
      <w:tr w:rsidR="001944FD" w:rsidRPr="00130879" w:rsidTr="001F155C">
        <w:trPr>
          <w:trHeight w:val="620"/>
        </w:trPr>
        <w:tc>
          <w:tcPr>
            <w:tcW w:w="3145" w:type="dxa"/>
            <w:vAlign w:val="center"/>
          </w:tcPr>
          <w:p w:rsidR="001944FD" w:rsidRPr="00130879" w:rsidRDefault="001944FD" w:rsidP="00CF60A7">
            <w:pPr>
              <w:autoSpaceDE w:val="0"/>
              <w:autoSpaceDN w:val="0"/>
              <w:adjustRightInd w:val="0"/>
              <w:spacing w:after="0" w:line="240" w:lineRule="auto"/>
              <w:rPr>
                <w:rFonts w:ascii="Calibri" w:hAnsi="Calibri" w:cs="Times New Roman"/>
                <w:sz w:val="20"/>
                <w:szCs w:val="20"/>
              </w:rPr>
            </w:pPr>
            <w:r w:rsidRPr="00130879">
              <w:rPr>
                <w:rFonts w:ascii="Calibri" w:hAnsi="Calibri"/>
                <w:b/>
                <w:sz w:val="20"/>
                <w:szCs w:val="20"/>
              </w:rPr>
              <w:t>Goal 2. Growth, Enrichment, and Improvement</w:t>
            </w:r>
          </w:p>
        </w:tc>
        <w:tc>
          <w:tcPr>
            <w:tcW w:w="1476" w:type="dxa"/>
            <w:shd w:val="clear" w:color="auto" w:fill="auto"/>
            <w:vAlign w:val="center"/>
          </w:tcPr>
          <w:p w:rsidR="001944FD" w:rsidRPr="00130879" w:rsidRDefault="001944FD" w:rsidP="00B25C38">
            <w:pPr>
              <w:jc w:val="center"/>
              <w:rPr>
                <w:sz w:val="20"/>
                <w:szCs w:val="20"/>
              </w:rPr>
            </w:pPr>
            <w:r w:rsidRPr="00130879">
              <w:rPr>
                <w:sz w:val="20"/>
                <w:szCs w:val="20"/>
              </w:rPr>
              <w:t>2.a,2.b, 2.c</w:t>
            </w:r>
          </w:p>
        </w:tc>
        <w:tc>
          <w:tcPr>
            <w:tcW w:w="1476" w:type="dxa"/>
            <w:shd w:val="clear" w:color="auto" w:fill="auto"/>
            <w:vAlign w:val="center"/>
          </w:tcPr>
          <w:p w:rsidR="001944FD" w:rsidRPr="00130879" w:rsidRDefault="001944FD" w:rsidP="00B25C38">
            <w:pPr>
              <w:jc w:val="center"/>
              <w:rPr>
                <w:sz w:val="20"/>
                <w:szCs w:val="20"/>
              </w:rPr>
            </w:pPr>
          </w:p>
        </w:tc>
        <w:tc>
          <w:tcPr>
            <w:tcW w:w="1476" w:type="dxa"/>
            <w:shd w:val="clear" w:color="auto" w:fill="auto"/>
            <w:vAlign w:val="center"/>
          </w:tcPr>
          <w:p w:rsidR="001944FD" w:rsidRPr="00130879" w:rsidRDefault="001944FD" w:rsidP="00B25C38">
            <w:pPr>
              <w:jc w:val="center"/>
              <w:rPr>
                <w:sz w:val="20"/>
                <w:szCs w:val="20"/>
              </w:rPr>
            </w:pPr>
            <w:r w:rsidRPr="00130879">
              <w:rPr>
                <w:sz w:val="20"/>
                <w:szCs w:val="20"/>
              </w:rPr>
              <w:t>3.a, 3.b, 3.c, 3.e</w:t>
            </w:r>
          </w:p>
        </w:tc>
        <w:tc>
          <w:tcPr>
            <w:tcW w:w="1476" w:type="dxa"/>
            <w:shd w:val="clear" w:color="auto" w:fill="auto"/>
            <w:vAlign w:val="center"/>
          </w:tcPr>
          <w:p w:rsidR="001944FD" w:rsidRPr="00130879" w:rsidRDefault="001944FD" w:rsidP="00B25C38">
            <w:pPr>
              <w:jc w:val="center"/>
              <w:rPr>
                <w:sz w:val="20"/>
                <w:szCs w:val="20"/>
              </w:rPr>
            </w:pPr>
          </w:p>
        </w:tc>
        <w:tc>
          <w:tcPr>
            <w:tcW w:w="1476" w:type="dxa"/>
            <w:shd w:val="clear" w:color="auto" w:fill="auto"/>
            <w:vAlign w:val="center"/>
          </w:tcPr>
          <w:p w:rsidR="001944FD" w:rsidRPr="00130879" w:rsidRDefault="001944FD" w:rsidP="00B25C38">
            <w:pPr>
              <w:jc w:val="center"/>
              <w:rPr>
                <w:sz w:val="20"/>
                <w:szCs w:val="20"/>
              </w:rPr>
            </w:pPr>
          </w:p>
        </w:tc>
      </w:tr>
      <w:tr w:rsidR="001944FD" w:rsidRPr="00130879" w:rsidTr="001F155C">
        <w:trPr>
          <w:trHeight w:val="620"/>
        </w:trPr>
        <w:tc>
          <w:tcPr>
            <w:tcW w:w="3145" w:type="dxa"/>
            <w:vAlign w:val="center"/>
          </w:tcPr>
          <w:p w:rsidR="001944FD" w:rsidRPr="00130879" w:rsidRDefault="001944FD" w:rsidP="00CF60A7">
            <w:pPr>
              <w:autoSpaceDE w:val="0"/>
              <w:autoSpaceDN w:val="0"/>
              <w:adjustRightInd w:val="0"/>
              <w:spacing w:after="0" w:line="240" w:lineRule="auto"/>
              <w:rPr>
                <w:rFonts w:ascii="Calibri" w:hAnsi="Calibri" w:cs="Times New Roman"/>
                <w:sz w:val="20"/>
                <w:szCs w:val="20"/>
              </w:rPr>
            </w:pPr>
            <w:r w:rsidRPr="00130879">
              <w:rPr>
                <w:rFonts w:ascii="Calibri" w:hAnsi="Calibri"/>
                <w:b/>
                <w:sz w:val="20"/>
                <w:szCs w:val="20"/>
              </w:rPr>
              <w:t xml:space="preserve">Goal 3. </w:t>
            </w:r>
            <w:r w:rsidRPr="00130879">
              <w:rPr>
                <w:rFonts w:ascii="Calibri" w:hAnsi="Calibri"/>
                <w:sz w:val="20"/>
                <w:szCs w:val="20"/>
              </w:rPr>
              <w:t xml:space="preserve"> </w:t>
            </w:r>
            <w:r w:rsidRPr="00130879">
              <w:rPr>
                <w:rFonts w:ascii="Calibri" w:hAnsi="Calibri"/>
                <w:b/>
                <w:sz w:val="20"/>
                <w:szCs w:val="20"/>
              </w:rPr>
              <w:t>Diverse, Inclusive And Welcoming Community</w:t>
            </w:r>
          </w:p>
        </w:tc>
        <w:tc>
          <w:tcPr>
            <w:tcW w:w="1476" w:type="dxa"/>
            <w:shd w:val="clear" w:color="auto" w:fill="auto"/>
            <w:vAlign w:val="center"/>
          </w:tcPr>
          <w:p w:rsidR="001944FD" w:rsidRPr="00130879" w:rsidRDefault="001944FD" w:rsidP="00B25C38">
            <w:pPr>
              <w:jc w:val="center"/>
              <w:rPr>
                <w:sz w:val="20"/>
                <w:szCs w:val="20"/>
              </w:rPr>
            </w:pPr>
            <w:r w:rsidRPr="00130879">
              <w:rPr>
                <w:sz w:val="20"/>
                <w:szCs w:val="20"/>
              </w:rPr>
              <w:t>2.d, 2.g</w:t>
            </w:r>
          </w:p>
        </w:tc>
        <w:tc>
          <w:tcPr>
            <w:tcW w:w="1476" w:type="dxa"/>
            <w:shd w:val="clear" w:color="auto" w:fill="auto"/>
            <w:vAlign w:val="center"/>
          </w:tcPr>
          <w:p w:rsidR="001944FD" w:rsidRPr="00130879" w:rsidRDefault="001944FD" w:rsidP="00B25C38">
            <w:pPr>
              <w:jc w:val="center"/>
              <w:rPr>
                <w:sz w:val="20"/>
                <w:szCs w:val="20"/>
              </w:rPr>
            </w:pPr>
            <w:r w:rsidRPr="00130879">
              <w:rPr>
                <w:sz w:val="20"/>
                <w:szCs w:val="20"/>
              </w:rPr>
              <w:t>2.a</w:t>
            </w:r>
          </w:p>
        </w:tc>
        <w:tc>
          <w:tcPr>
            <w:tcW w:w="1476" w:type="dxa"/>
            <w:shd w:val="clear" w:color="auto" w:fill="auto"/>
            <w:vAlign w:val="center"/>
          </w:tcPr>
          <w:p w:rsidR="001944FD" w:rsidRPr="00130879" w:rsidRDefault="001944FD" w:rsidP="00B25C38">
            <w:pPr>
              <w:jc w:val="center"/>
              <w:rPr>
                <w:sz w:val="20"/>
                <w:szCs w:val="20"/>
              </w:rPr>
            </w:pPr>
            <w:r w:rsidRPr="00130879">
              <w:rPr>
                <w:sz w:val="20"/>
                <w:szCs w:val="20"/>
              </w:rPr>
              <w:t>2.b, 2.c, 3.c, 4.b</w:t>
            </w:r>
          </w:p>
        </w:tc>
        <w:tc>
          <w:tcPr>
            <w:tcW w:w="1476" w:type="dxa"/>
            <w:shd w:val="clear" w:color="auto" w:fill="auto"/>
            <w:vAlign w:val="center"/>
          </w:tcPr>
          <w:p w:rsidR="001944FD" w:rsidRPr="00130879" w:rsidRDefault="001944FD" w:rsidP="00B25C38">
            <w:pPr>
              <w:jc w:val="center"/>
              <w:rPr>
                <w:sz w:val="20"/>
                <w:szCs w:val="20"/>
              </w:rPr>
            </w:pPr>
          </w:p>
        </w:tc>
        <w:tc>
          <w:tcPr>
            <w:tcW w:w="1476" w:type="dxa"/>
            <w:shd w:val="clear" w:color="auto" w:fill="auto"/>
            <w:vAlign w:val="center"/>
          </w:tcPr>
          <w:p w:rsidR="001944FD" w:rsidRPr="00130879" w:rsidRDefault="001944FD" w:rsidP="00B25C38">
            <w:pPr>
              <w:jc w:val="center"/>
              <w:rPr>
                <w:sz w:val="20"/>
                <w:szCs w:val="20"/>
              </w:rPr>
            </w:pPr>
            <w:r w:rsidRPr="00130879">
              <w:rPr>
                <w:sz w:val="20"/>
                <w:szCs w:val="20"/>
              </w:rPr>
              <w:t>2.a-f, 3.a-e, 4.a-e</w:t>
            </w:r>
          </w:p>
        </w:tc>
      </w:tr>
      <w:tr w:rsidR="001944FD" w:rsidRPr="00130879" w:rsidTr="001F155C">
        <w:trPr>
          <w:trHeight w:val="449"/>
        </w:trPr>
        <w:tc>
          <w:tcPr>
            <w:tcW w:w="3145" w:type="dxa"/>
            <w:vAlign w:val="center"/>
          </w:tcPr>
          <w:p w:rsidR="001944FD" w:rsidRPr="00130879" w:rsidRDefault="001944FD" w:rsidP="00CF60A7">
            <w:pPr>
              <w:autoSpaceDE w:val="0"/>
              <w:autoSpaceDN w:val="0"/>
              <w:adjustRightInd w:val="0"/>
              <w:spacing w:after="0" w:line="240" w:lineRule="auto"/>
              <w:rPr>
                <w:rFonts w:ascii="Calibri" w:hAnsi="Calibri" w:cs="Times New Roman"/>
                <w:sz w:val="20"/>
                <w:szCs w:val="20"/>
              </w:rPr>
            </w:pPr>
            <w:r w:rsidRPr="00130879">
              <w:rPr>
                <w:rFonts w:ascii="Calibri" w:hAnsi="Calibri"/>
                <w:b/>
                <w:sz w:val="20"/>
                <w:szCs w:val="20"/>
              </w:rPr>
              <w:t xml:space="preserve">Goal 4. </w:t>
            </w:r>
            <w:r w:rsidRPr="00130879">
              <w:rPr>
                <w:rFonts w:ascii="Calibri" w:hAnsi="Calibri"/>
                <w:sz w:val="20"/>
                <w:szCs w:val="20"/>
              </w:rPr>
              <w:t xml:space="preserve"> </w:t>
            </w:r>
            <w:r w:rsidRPr="00130879">
              <w:rPr>
                <w:rFonts w:ascii="Calibri" w:hAnsi="Calibri"/>
                <w:b/>
                <w:sz w:val="20"/>
                <w:szCs w:val="20"/>
              </w:rPr>
              <w:t>Sustainability</w:t>
            </w:r>
          </w:p>
        </w:tc>
        <w:tc>
          <w:tcPr>
            <w:tcW w:w="1476" w:type="dxa"/>
            <w:shd w:val="clear" w:color="auto" w:fill="auto"/>
            <w:vAlign w:val="center"/>
          </w:tcPr>
          <w:p w:rsidR="001944FD" w:rsidRPr="00130879" w:rsidRDefault="001944FD" w:rsidP="00B25C38">
            <w:pPr>
              <w:jc w:val="center"/>
              <w:rPr>
                <w:sz w:val="20"/>
                <w:szCs w:val="20"/>
              </w:rPr>
            </w:pPr>
            <w:r w:rsidRPr="00130879">
              <w:rPr>
                <w:sz w:val="20"/>
                <w:szCs w:val="20"/>
              </w:rPr>
              <w:t>5.a</w:t>
            </w:r>
          </w:p>
        </w:tc>
        <w:tc>
          <w:tcPr>
            <w:tcW w:w="1476" w:type="dxa"/>
            <w:shd w:val="clear" w:color="auto" w:fill="auto"/>
            <w:vAlign w:val="center"/>
          </w:tcPr>
          <w:p w:rsidR="001944FD" w:rsidRPr="00130879" w:rsidRDefault="001944FD" w:rsidP="00B25C38">
            <w:pPr>
              <w:jc w:val="center"/>
              <w:rPr>
                <w:sz w:val="20"/>
                <w:szCs w:val="20"/>
              </w:rPr>
            </w:pPr>
            <w:r w:rsidRPr="00130879">
              <w:rPr>
                <w:sz w:val="20"/>
                <w:szCs w:val="20"/>
              </w:rPr>
              <w:t>6.a</w:t>
            </w:r>
          </w:p>
        </w:tc>
        <w:tc>
          <w:tcPr>
            <w:tcW w:w="1476" w:type="dxa"/>
            <w:shd w:val="clear" w:color="auto" w:fill="auto"/>
            <w:vAlign w:val="center"/>
          </w:tcPr>
          <w:p w:rsidR="001944FD" w:rsidRPr="00130879" w:rsidRDefault="001944FD" w:rsidP="00B25C38">
            <w:pPr>
              <w:jc w:val="center"/>
              <w:rPr>
                <w:sz w:val="20"/>
                <w:szCs w:val="20"/>
              </w:rPr>
            </w:pPr>
            <w:r w:rsidRPr="00130879">
              <w:rPr>
                <w:sz w:val="20"/>
                <w:szCs w:val="20"/>
              </w:rPr>
              <w:t>2.b</w:t>
            </w:r>
          </w:p>
        </w:tc>
        <w:tc>
          <w:tcPr>
            <w:tcW w:w="1476" w:type="dxa"/>
            <w:shd w:val="clear" w:color="auto" w:fill="auto"/>
            <w:vAlign w:val="center"/>
          </w:tcPr>
          <w:p w:rsidR="001944FD" w:rsidRPr="00130879" w:rsidRDefault="001944FD" w:rsidP="00B25C38">
            <w:pPr>
              <w:jc w:val="center"/>
              <w:rPr>
                <w:sz w:val="20"/>
                <w:szCs w:val="20"/>
              </w:rPr>
            </w:pPr>
          </w:p>
        </w:tc>
        <w:tc>
          <w:tcPr>
            <w:tcW w:w="1476" w:type="dxa"/>
            <w:shd w:val="clear" w:color="auto" w:fill="auto"/>
            <w:vAlign w:val="center"/>
          </w:tcPr>
          <w:p w:rsidR="001944FD" w:rsidRPr="00130879" w:rsidRDefault="001944FD" w:rsidP="00B25C38">
            <w:pPr>
              <w:jc w:val="center"/>
              <w:rPr>
                <w:sz w:val="20"/>
                <w:szCs w:val="20"/>
              </w:rPr>
            </w:pPr>
          </w:p>
        </w:tc>
      </w:tr>
      <w:tr w:rsidR="001944FD" w:rsidRPr="00130879" w:rsidTr="001F155C">
        <w:trPr>
          <w:trHeight w:val="620"/>
        </w:trPr>
        <w:tc>
          <w:tcPr>
            <w:tcW w:w="3145" w:type="dxa"/>
            <w:vAlign w:val="center"/>
          </w:tcPr>
          <w:p w:rsidR="001944FD" w:rsidRPr="00130879" w:rsidRDefault="001944FD" w:rsidP="00CF60A7">
            <w:pPr>
              <w:autoSpaceDE w:val="0"/>
              <w:autoSpaceDN w:val="0"/>
              <w:adjustRightInd w:val="0"/>
              <w:spacing w:after="0" w:line="240" w:lineRule="auto"/>
              <w:rPr>
                <w:rFonts w:ascii="Calibri" w:hAnsi="Calibri" w:cs="Times New Roman"/>
                <w:sz w:val="20"/>
                <w:szCs w:val="20"/>
              </w:rPr>
            </w:pPr>
            <w:r w:rsidRPr="00130879">
              <w:rPr>
                <w:rFonts w:ascii="Calibri" w:hAnsi="Calibri"/>
                <w:b/>
                <w:sz w:val="20"/>
                <w:szCs w:val="20"/>
              </w:rPr>
              <w:t xml:space="preserve">Goal 5. </w:t>
            </w:r>
            <w:r w:rsidRPr="00130879">
              <w:rPr>
                <w:rFonts w:ascii="Calibri" w:hAnsi="Calibri"/>
                <w:sz w:val="20"/>
                <w:szCs w:val="20"/>
              </w:rPr>
              <w:t xml:space="preserve">  </w:t>
            </w:r>
            <w:r w:rsidRPr="00130879">
              <w:rPr>
                <w:rFonts w:ascii="Calibri" w:hAnsi="Calibri"/>
                <w:b/>
                <w:sz w:val="20"/>
                <w:szCs w:val="20"/>
              </w:rPr>
              <w:t>Outreach, Stewardship and The Culture Of Service</w:t>
            </w:r>
          </w:p>
        </w:tc>
        <w:tc>
          <w:tcPr>
            <w:tcW w:w="1476" w:type="dxa"/>
            <w:shd w:val="clear" w:color="auto" w:fill="auto"/>
            <w:vAlign w:val="center"/>
          </w:tcPr>
          <w:p w:rsidR="001944FD" w:rsidRPr="00130879" w:rsidRDefault="001944FD" w:rsidP="00B25C38">
            <w:pPr>
              <w:jc w:val="center"/>
              <w:rPr>
                <w:sz w:val="20"/>
                <w:szCs w:val="20"/>
              </w:rPr>
            </w:pPr>
          </w:p>
        </w:tc>
        <w:tc>
          <w:tcPr>
            <w:tcW w:w="1476" w:type="dxa"/>
            <w:shd w:val="clear" w:color="auto" w:fill="auto"/>
            <w:vAlign w:val="center"/>
          </w:tcPr>
          <w:p w:rsidR="001944FD" w:rsidRPr="00130879" w:rsidRDefault="001944FD" w:rsidP="00B25C38">
            <w:pPr>
              <w:jc w:val="center"/>
              <w:rPr>
                <w:sz w:val="20"/>
                <w:szCs w:val="20"/>
              </w:rPr>
            </w:pPr>
            <w:r w:rsidRPr="00130879">
              <w:rPr>
                <w:sz w:val="20"/>
                <w:szCs w:val="20"/>
              </w:rPr>
              <w:t>5.a, 5.b, 5.c</w:t>
            </w:r>
          </w:p>
        </w:tc>
        <w:tc>
          <w:tcPr>
            <w:tcW w:w="1476" w:type="dxa"/>
            <w:shd w:val="clear" w:color="auto" w:fill="auto"/>
            <w:vAlign w:val="center"/>
          </w:tcPr>
          <w:p w:rsidR="001944FD" w:rsidRPr="00130879" w:rsidRDefault="001944FD" w:rsidP="00B25C38">
            <w:pPr>
              <w:jc w:val="center"/>
              <w:rPr>
                <w:sz w:val="20"/>
                <w:szCs w:val="20"/>
              </w:rPr>
            </w:pPr>
            <w:r w:rsidRPr="00130879">
              <w:rPr>
                <w:sz w:val="20"/>
                <w:szCs w:val="20"/>
              </w:rPr>
              <w:t>1.c</w:t>
            </w:r>
          </w:p>
        </w:tc>
        <w:tc>
          <w:tcPr>
            <w:tcW w:w="1476" w:type="dxa"/>
            <w:shd w:val="clear" w:color="auto" w:fill="auto"/>
            <w:vAlign w:val="center"/>
          </w:tcPr>
          <w:p w:rsidR="001944FD" w:rsidRPr="00130879" w:rsidRDefault="001944FD" w:rsidP="00B25C38">
            <w:pPr>
              <w:jc w:val="center"/>
              <w:rPr>
                <w:sz w:val="20"/>
                <w:szCs w:val="20"/>
              </w:rPr>
            </w:pPr>
          </w:p>
        </w:tc>
        <w:tc>
          <w:tcPr>
            <w:tcW w:w="1476" w:type="dxa"/>
            <w:shd w:val="clear" w:color="auto" w:fill="auto"/>
            <w:vAlign w:val="center"/>
          </w:tcPr>
          <w:p w:rsidR="001944FD" w:rsidRPr="00130879" w:rsidRDefault="001944FD" w:rsidP="00B25C38">
            <w:pPr>
              <w:jc w:val="center"/>
              <w:rPr>
                <w:sz w:val="20"/>
                <w:szCs w:val="20"/>
              </w:rPr>
            </w:pPr>
          </w:p>
        </w:tc>
      </w:tr>
    </w:tbl>
    <w:p w:rsidR="001944FD" w:rsidRPr="009B2D61" w:rsidRDefault="004E1127" w:rsidP="004E1127">
      <w:pPr>
        <w:shd w:val="clear" w:color="auto" w:fill="FDFDFD"/>
        <w:spacing w:before="100" w:beforeAutospacing="1" w:after="0" w:line="288" w:lineRule="auto"/>
        <w:jc w:val="center"/>
        <w:rPr>
          <w:rStyle w:val="BookTitle"/>
          <w:rFonts w:ascii="Calibri" w:hAnsi="Calibri"/>
          <w:b w:val="0"/>
          <w:bCs w:val="0"/>
          <w:i w:val="0"/>
          <w:iCs w:val="0"/>
          <w:spacing w:val="0"/>
          <w:sz w:val="22"/>
          <w:shd w:val="clear" w:color="auto" w:fill="FFFFFF"/>
        </w:rPr>
      </w:pPr>
      <w:r w:rsidRPr="009B2D61">
        <w:rPr>
          <w:b/>
          <w:sz w:val="22"/>
        </w:rPr>
        <w:t>ALIGNMENT OF COLLEGE STRATEGIES/ACTIONS WITH UNIVERSITY THEMES</w:t>
      </w:r>
    </w:p>
    <w:tbl>
      <w:tblPr>
        <w:tblStyle w:val="TableGrid"/>
        <w:tblW w:w="10525" w:type="dxa"/>
        <w:tblLayout w:type="fixed"/>
        <w:tblLook w:val="04A0" w:firstRow="1" w:lastRow="0" w:firstColumn="1" w:lastColumn="0" w:noHBand="0" w:noVBand="1"/>
        <w:tblCaption w:val="Table: Alignment of College strategies/actions with University themes"/>
        <w:tblDescription w:val="This table shows how Penn State Abington's 5 goals align with Penn State's 5 themes (Excellence, Student Engagement, Economic Development and Student Career Success, Access and Affordability, and Curriculum and Delivery)"/>
      </w:tblPr>
      <w:tblGrid>
        <w:gridCol w:w="3145"/>
        <w:gridCol w:w="1476"/>
        <w:gridCol w:w="1476"/>
        <w:gridCol w:w="1476"/>
        <w:gridCol w:w="1476"/>
        <w:gridCol w:w="1476"/>
      </w:tblGrid>
      <w:tr w:rsidR="001944FD" w:rsidRPr="00130879" w:rsidTr="001F155C">
        <w:trPr>
          <w:trHeight w:val="1295"/>
          <w:tblHeader/>
        </w:trPr>
        <w:tc>
          <w:tcPr>
            <w:tcW w:w="3145" w:type="dxa"/>
          </w:tcPr>
          <w:p w:rsidR="001944FD" w:rsidRPr="00130879" w:rsidRDefault="001944FD" w:rsidP="00A265EB">
            <w:pPr>
              <w:autoSpaceDE w:val="0"/>
              <w:autoSpaceDN w:val="0"/>
              <w:adjustRightInd w:val="0"/>
              <w:spacing w:after="0" w:line="240" w:lineRule="auto"/>
              <w:rPr>
                <w:rFonts w:ascii="Calibri" w:hAnsi="Calibri" w:cs="Times New Roman"/>
                <w:sz w:val="20"/>
                <w:szCs w:val="20"/>
              </w:rPr>
            </w:pPr>
          </w:p>
        </w:tc>
        <w:tc>
          <w:tcPr>
            <w:tcW w:w="1476" w:type="dxa"/>
            <w:vAlign w:val="center"/>
          </w:tcPr>
          <w:p w:rsidR="001944FD" w:rsidRPr="00130879" w:rsidRDefault="001944FD" w:rsidP="00130879">
            <w:pPr>
              <w:autoSpaceDE w:val="0"/>
              <w:autoSpaceDN w:val="0"/>
              <w:adjustRightInd w:val="0"/>
              <w:spacing w:after="0" w:line="240" w:lineRule="auto"/>
              <w:jc w:val="center"/>
              <w:rPr>
                <w:rFonts w:ascii="Calibri" w:hAnsi="Calibri" w:cs="Times New Roman"/>
                <w:sz w:val="20"/>
                <w:szCs w:val="20"/>
              </w:rPr>
            </w:pPr>
            <w:r w:rsidRPr="00130879">
              <w:rPr>
                <w:rFonts w:ascii="Calibri" w:hAnsi="Calibri" w:cs="Times New Roman"/>
                <w:b/>
                <w:bCs/>
                <w:sz w:val="20"/>
                <w:szCs w:val="20"/>
              </w:rPr>
              <w:t>Excellence</w:t>
            </w:r>
          </w:p>
        </w:tc>
        <w:tc>
          <w:tcPr>
            <w:tcW w:w="1476" w:type="dxa"/>
            <w:vAlign w:val="center"/>
          </w:tcPr>
          <w:p w:rsidR="001944FD" w:rsidRPr="00130879" w:rsidRDefault="001944FD" w:rsidP="00130879">
            <w:pPr>
              <w:autoSpaceDE w:val="0"/>
              <w:autoSpaceDN w:val="0"/>
              <w:adjustRightInd w:val="0"/>
              <w:spacing w:after="0" w:line="240" w:lineRule="auto"/>
              <w:jc w:val="center"/>
              <w:rPr>
                <w:rFonts w:ascii="Calibri" w:hAnsi="Calibri" w:cs="Times New Roman"/>
                <w:sz w:val="20"/>
                <w:szCs w:val="20"/>
              </w:rPr>
            </w:pPr>
            <w:r w:rsidRPr="00130879">
              <w:rPr>
                <w:rFonts w:ascii="Calibri" w:hAnsi="Calibri" w:cs="Times New Roman"/>
                <w:b/>
                <w:bCs/>
                <w:sz w:val="20"/>
                <w:szCs w:val="20"/>
              </w:rPr>
              <w:t>Student Engagement</w:t>
            </w:r>
          </w:p>
        </w:tc>
        <w:tc>
          <w:tcPr>
            <w:tcW w:w="1476" w:type="dxa"/>
            <w:vAlign w:val="center"/>
          </w:tcPr>
          <w:p w:rsidR="001944FD" w:rsidRPr="00130879" w:rsidRDefault="001944FD" w:rsidP="00130879">
            <w:pPr>
              <w:autoSpaceDE w:val="0"/>
              <w:autoSpaceDN w:val="0"/>
              <w:adjustRightInd w:val="0"/>
              <w:spacing w:after="0" w:line="240" w:lineRule="auto"/>
              <w:jc w:val="center"/>
              <w:rPr>
                <w:rFonts w:ascii="Calibri" w:hAnsi="Calibri" w:cs="Times New Roman"/>
                <w:sz w:val="20"/>
                <w:szCs w:val="20"/>
              </w:rPr>
            </w:pPr>
            <w:r w:rsidRPr="00130879">
              <w:rPr>
                <w:rFonts w:ascii="Calibri" w:hAnsi="Calibri" w:cs="Times New Roman"/>
                <w:b/>
                <w:bCs/>
                <w:sz w:val="20"/>
                <w:szCs w:val="20"/>
              </w:rPr>
              <w:t>Economic Development and Student Career Success</w:t>
            </w:r>
          </w:p>
        </w:tc>
        <w:tc>
          <w:tcPr>
            <w:tcW w:w="1476" w:type="dxa"/>
            <w:vAlign w:val="center"/>
          </w:tcPr>
          <w:p w:rsidR="001944FD" w:rsidRPr="00130879" w:rsidRDefault="001944FD" w:rsidP="00130879">
            <w:pPr>
              <w:autoSpaceDE w:val="0"/>
              <w:autoSpaceDN w:val="0"/>
              <w:adjustRightInd w:val="0"/>
              <w:spacing w:after="0" w:line="240" w:lineRule="auto"/>
              <w:jc w:val="center"/>
              <w:rPr>
                <w:rFonts w:ascii="Calibri" w:hAnsi="Calibri" w:cs="Times New Roman"/>
                <w:sz w:val="20"/>
                <w:szCs w:val="20"/>
              </w:rPr>
            </w:pPr>
            <w:r w:rsidRPr="00130879">
              <w:rPr>
                <w:rFonts w:ascii="Calibri" w:hAnsi="Calibri" w:cs="Times New Roman"/>
                <w:b/>
                <w:bCs/>
                <w:sz w:val="20"/>
                <w:szCs w:val="20"/>
              </w:rPr>
              <w:t>Access and Affordability</w:t>
            </w:r>
          </w:p>
        </w:tc>
        <w:tc>
          <w:tcPr>
            <w:tcW w:w="1476" w:type="dxa"/>
            <w:vAlign w:val="center"/>
          </w:tcPr>
          <w:p w:rsidR="001944FD" w:rsidRPr="00130879" w:rsidRDefault="001944FD" w:rsidP="00130879">
            <w:pPr>
              <w:autoSpaceDE w:val="0"/>
              <w:autoSpaceDN w:val="0"/>
              <w:adjustRightInd w:val="0"/>
              <w:spacing w:after="0" w:line="240" w:lineRule="auto"/>
              <w:jc w:val="center"/>
              <w:rPr>
                <w:rFonts w:ascii="Calibri" w:hAnsi="Calibri" w:cs="Times New Roman"/>
                <w:sz w:val="20"/>
                <w:szCs w:val="20"/>
              </w:rPr>
            </w:pPr>
            <w:r w:rsidRPr="00130879">
              <w:rPr>
                <w:rFonts w:ascii="Calibri" w:hAnsi="Calibri" w:cs="Times New Roman"/>
                <w:b/>
                <w:bCs/>
                <w:sz w:val="20"/>
                <w:szCs w:val="20"/>
              </w:rPr>
              <w:t>Curriculum and Delivery</w:t>
            </w:r>
          </w:p>
        </w:tc>
      </w:tr>
      <w:tr w:rsidR="001944FD" w:rsidRPr="00130879" w:rsidTr="001F155C">
        <w:trPr>
          <w:trHeight w:val="449"/>
        </w:trPr>
        <w:tc>
          <w:tcPr>
            <w:tcW w:w="3145" w:type="dxa"/>
            <w:vAlign w:val="center"/>
          </w:tcPr>
          <w:p w:rsidR="001944FD" w:rsidRPr="00130879" w:rsidRDefault="001944FD" w:rsidP="00A265EB">
            <w:pPr>
              <w:autoSpaceDE w:val="0"/>
              <w:autoSpaceDN w:val="0"/>
              <w:adjustRightInd w:val="0"/>
              <w:spacing w:after="0" w:line="240" w:lineRule="auto"/>
              <w:rPr>
                <w:rFonts w:ascii="Calibri" w:hAnsi="Calibri" w:cs="Times New Roman"/>
                <w:sz w:val="20"/>
                <w:szCs w:val="20"/>
              </w:rPr>
            </w:pPr>
            <w:r w:rsidRPr="00130879">
              <w:rPr>
                <w:rFonts w:ascii="Calibri" w:hAnsi="Calibri"/>
                <w:b/>
                <w:sz w:val="20"/>
                <w:szCs w:val="20"/>
              </w:rPr>
              <w:t>Goal 1. Educational Excellence</w:t>
            </w:r>
          </w:p>
        </w:tc>
        <w:tc>
          <w:tcPr>
            <w:tcW w:w="1476" w:type="dxa"/>
            <w:shd w:val="clear" w:color="auto" w:fill="auto"/>
            <w:vAlign w:val="center"/>
          </w:tcPr>
          <w:p w:rsidR="001944FD" w:rsidRPr="00331B1B" w:rsidRDefault="001B3CCD" w:rsidP="00A265EB">
            <w:pPr>
              <w:jc w:val="center"/>
              <w:rPr>
                <w:sz w:val="20"/>
                <w:szCs w:val="20"/>
                <w:lang w:val="es-EC"/>
              </w:rPr>
            </w:pPr>
            <w:r w:rsidRPr="00331B1B">
              <w:rPr>
                <w:sz w:val="20"/>
                <w:szCs w:val="20"/>
                <w:lang w:val="es-EC"/>
              </w:rPr>
              <w:t>1.a,b 2.a,b,c,d,f</w:t>
            </w:r>
            <w:r w:rsidR="00132C02" w:rsidRPr="00331B1B">
              <w:rPr>
                <w:sz w:val="20"/>
                <w:szCs w:val="20"/>
                <w:lang w:val="es-EC"/>
              </w:rPr>
              <w:t xml:space="preserve"> 3.c,d,e,f 4.e</w:t>
            </w:r>
          </w:p>
        </w:tc>
        <w:tc>
          <w:tcPr>
            <w:tcW w:w="1476" w:type="dxa"/>
            <w:shd w:val="clear" w:color="auto" w:fill="auto"/>
            <w:vAlign w:val="center"/>
          </w:tcPr>
          <w:p w:rsidR="001944FD" w:rsidRPr="001B3CCD" w:rsidRDefault="001B3CCD" w:rsidP="00A265EB">
            <w:pPr>
              <w:jc w:val="center"/>
              <w:rPr>
                <w:sz w:val="20"/>
                <w:szCs w:val="20"/>
              </w:rPr>
            </w:pPr>
            <w:r w:rsidRPr="001B3CCD">
              <w:rPr>
                <w:sz w:val="20"/>
                <w:szCs w:val="20"/>
              </w:rPr>
              <w:t>1.d</w:t>
            </w:r>
            <w:r w:rsidR="00132C02">
              <w:rPr>
                <w:sz w:val="20"/>
                <w:szCs w:val="20"/>
              </w:rPr>
              <w:t xml:space="preserve"> 2.g 3.c,d</w:t>
            </w:r>
          </w:p>
        </w:tc>
        <w:tc>
          <w:tcPr>
            <w:tcW w:w="1476" w:type="dxa"/>
            <w:shd w:val="clear" w:color="auto" w:fill="auto"/>
            <w:vAlign w:val="center"/>
          </w:tcPr>
          <w:p w:rsidR="001944FD" w:rsidRPr="001B3CCD" w:rsidRDefault="001B3CCD" w:rsidP="00A265EB">
            <w:pPr>
              <w:jc w:val="center"/>
              <w:rPr>
                <w:sz w:val="20"/>
                <w:szCs w:val="20"/>
              </w:rPr>
            </w:pPr>
            <w:r w:rsidRPr="001B3CCD">
              <w:rPr>
                <w:sz w:val="20"/>
                <w:szCs w:val="20"/>
              </w:rPr>
              <w:t>3.a</w:t>
            </w:r>
          </w:p>
        </w:tc>
        <w:tc>
          <w:tcPr>
            <w:tcW w:w="1476" w:type="dxa"/>
            <w:shd w:val="clear" w:color="auto" w:fill="auto"/>
            <w:vAlign w:val="center"/>
          </w:tcPr>
          <w:p w:rsidR="001944FD" w:rsidRPr="001B3CCD" w:rsidRDefault="001B3CCD" w:rsidP="00A265EB">
            <w:pPr>
              <w:jc w:val="center"/>
              <w:rPr>
                <w:sz w:val="20"/>
                <w:szCs w:val="20"/>
              </w:rPr>
            </w:pPr>
            <w:r w:rsidRPr="001B3CCD">
              <w:rPr>
                <w:sz w:val="20"/>
                <w:szCs w:val="20"/>
              </w:rPr>
              <w:t>1.c 4.a,b</w:t>
            </w:r>
          </w:p>
        </w:tc>
        <w:tc>
          <w:tcPr>
            <w:tcW w:w="1476" w:type="dxa"/>
            <w:shd w:val="clear" w:color="auto" w:fill="auto"/>
            <w:vAlign w:val="center"/>
          </w:tcPr>
          <w:p w:rsidR="001944FD" w:rsidRPr="001B3CCD" w:rsidRDefault="001B3CCD" w:rsidP="00A265EB">
            <w:pPr>
              <w:jc w:val="center"/>
              <w:rPr>
                <w:sz w:val="20"/>
                <w:szCs w:val="20"/>
              </w:rPr>
            </w:pPr>
            <w:r w:rsidRPr="001B3CCD">
              <w:rPr>
                <w:sz w:val="20"/>
                <w:szCs w:val="20"/>
              </w:rPr>
              <w:t>1.a,b 2.e 3.g</w:t>
            </w:r>
          </w:p>
        </w:tc>
      </w:tr>
      <w:tr w:rsidR="001944FD" w:rsidRPr="00130879" w:rsidTr="001F155C">
        <w:trPr>
          <w:trHeight w:val="620"/>
        </w:trPr>
        <w:tc>
          <w:tcPr>
            <w:tcW w:w="3145" w:type="dxa"/>
            <w:vAlign w:val="center"/>
          </w:tcPr>
          <w:p w:rsidR="001944FD" w:rsidRPr="00130879" w:rsidRDefault="001944FD" w:rsidP="00A265EB">
            <w:pPr>
              <w:autoSpaceDE w:val="0"/>
              <w:autoSpaceDN w:val="0"/>
              <w:adjustRightInd w:val="0"/>
              <w:spacing w:after="0" w:line="240" w:lineRule="auto"/>
              <w:rPr>
                <w:rFonts w:ascii="Calibri" w:hAnsi="Calibri" w:cs="Times New Roman"/>
                <w:sz w:val="20"/>
                <w:szCs w:val="20"/>
              </w:rPr>
            </w:pPr>
            <w:r w:rsidRPr="00130879">
              <w:rPr>
                <w:rFonts w:ascii="Calibri" w:hAnsi="Calibri"/>
                <w:b/>
                <w:sz w:val="20"/>
                <w:szCs w:val="20"/>
              </w:rPr>
              <w:t>Goal 2. Growth, Enrichment, and Improvement</w:t>
            </w:r>
          </w:p>
        </w:tc>
        <w:tc>
          <w:tcPr>
            <w:tcW w:w="1476" w:type="dxa"/>
            <w:shd w:val="clear" w:color="auto" w:fill="auto"/>
            <w:vAlign w:val="center"/>
          </w:tcPr>
          <w:p w:rsidR="001944FD" w:rsidRPr="001B3CCD" w:rsidRDefault="00132C02" w:rsidP="00A265EB">
            <w:pPr>
              <w:jc w:val="center"/>
              <w:rPr>
                <w:sz w:val="20"/>
                <w:szCs w:val="20"/>
              </w:rPr>
            </w:pPr>
            <w:r>
              <w:rPr>
                <w:sz w:val="20"/>
                <w:szCs w:val="20"/>
              </w:rPr>
              <w:t>1.d</w:t>
            </w:r>
          </w:p>
        </w:tc>
        <w:tc>
          <w:tcPr>
            <w:tcW w:w="1476" w:type="dxa"/>
            <w:shd w:val="clear" w:color="auto" w:fill="auto"/>
            <w:vAlign w:val="center"/>
          </w:tcPr>
          <w:p w:rsidR="001944FD" w:rsidRPr="001B3CCD" w:rsidRDefault="00132C02" w:rsidP="00A265EB">
            <w:pPr>
              <w:jc w:val="center"/>
              <w:rPr>
                <w:sz w:val="20"/>
                <w:szCs w:val="20"/>
              </w:rPr>
            </w:pPr>
            <w:r>
              <w:rPr>
                <w:sz w:val="20"/>
                <w:szCs w:val="20"/>
              </w:rPr>
              <w:t>1.b,d 3.a,b,c,d,e</w:t>
            </w:r>
          </w:p>
        </w:tc>
        <w:tc>
          <w:tcPr>
            <w:tcW w:w="1476" w:type="dxa"/>
            <w:shd w:val="clear" w:color="auto" w:fill="auto"/>
            <w:vAlign w:val="center"/>
          </w:tcPr>
          <w:p w:rsidR="001944FD" w:rsidRPr="001B3CCD" w:rsidRDefault="005451ED" w:rsidP="00A265EB">
            <w:pPr>
              <w:jc w:val="center"/>
              <w:rPr>
                <w:sz w:val="20"/>
                <w:szCs w:val="20"/>
              </w:rPr>
            </w:pPr>
            <w:r>
              <w:rPr>
                <w:sz w:val="20"/>
                <w:szCs w:val="20"/>
              </w:rPr>
              <w:t>4.d 5.c</w:t>
            </w:r>
          </w:p>
        </w:tc>
        <w:tc>
          <w:tcPr>
            <w:tcW w:w="1476" w:type="dxa"/>
            <w:shd w:val="clear" w:color="auto" w:fill="auto"/>
            <w:vAlign w:val="center"/>
          </w:tcPr>
          <w:p w:rsidR="001944FD" w:rsidRPr="001B3CCD" w:rsidRDefault="00132C02" w:rsidP="00A265EB">
            <w:pPr>
              <w:jc w:val="center"/>
              <w:rPr>
                <w:sz w:val="20"/>
                <w:szCs w:val="20"/>
              </w:rPr>
            </w:pPr>
            <w:r>
              <w:rPr>
                <w:sz w:val="20"/>
                <w:szCs w:val="20"/>
              </w:rPr>
              <w:t>1.a</w:t>
            </w:r>
          </w:p>
        </w:tc>
        <w:tc>
          <w:tcPr>
            <w:tcW w:w="1476" w:type="dxa"/>
            <w:shd w:val="clear" w:color="auto" w:fill="auto"/>
            <w:vAlign w:val="center"/>
          </w:tcPr>
          <w:p w:rsidR="001944FD" w:rsidRPr="001B3CCD" w:rsidRDefault="00132C02" w:rsidP="00A265EB">
            <w:pPr>
              <w:jc w:val="center"/>
              <w:rPr>
                <w:sz w:val="20"/>
                <w:szCs w:val="20"/>
              </w:rPr>
            </w:pPr>
            <w:r>
              <w:rPr>
                <w:sz w:val="20"/>
                <w:szCs w:val="20"/>
              </w:rPr>
              <w:t>2.a,b,c,d,e</w:t>
            </w:r>
          </w:p>
        </w:tc>
      </w:tr>
      <w:tr w:rsidR="001944FD" w:rsidRPr="00130879" w:rsidTr="001F155C">
        <w:trPr>
          <w:trHeight w:val="620"/>
        </w:trPr>
        <w:tc>
          <w:tcPr>
            <w:tcW w:w="3145" w:type="dxa"/>
            <w:vAlign w:val="center"/>
          </w:tcPr>
          <w:p w:rsidR="001944FD" w:rsidRPr="00130879" w:rsidRDefault="001944FD" w:rsidP="00A265EB">
            <w:pPr>
              <w:autoSpaceDE w:val="0"/>
              <w:autoSpaceDN w:val="0"/>
              <w:adjustRightInd w:val="0"/>
              <w:spacing w:after="0" w:line="240" w:lineRule="auto"/>
              <w:rPr>
                <w:rFonts w:ascii="Calibri" w:hAnsi="Calibri" w:cs="Times New Roman"/>
                <w:sz w:val="20"/>
                <w:szCs w:val="20"/>
              </w:rPr>
            </w:pPr>
            <w:r w:rsidRPr="00130879">
              <w:rPr>
                <w:rFonts w:ascii="Calibri" w:hAnsi="Calibri"/>
                <w:b/>
                <w:sz w:val="20"/>
                <w:szCs w:val="20"/>
              </w:rPr>
              <w:t xml:space="preserve">Goal 3. </w:t>
            </w:r>
            <w:r w:rsidRPr="00130879">
              <w:rPr>
                <w:rFonts w:ascii="Calibri" w:hAnsi="Calibri"/>
                <w:sz w:val="20"/>
                <w:szCs w:val="20"/>
              </w:rPr>
              <w:t xml:space="preserve"> </w:t>
            </w:r>
            <w:r w:rsidRPr="00130879">
              <w:rPr>
                <w:rFonts w:ascii="Calibri" w:hAnsi="Calibri"/>
                <w:b/>
                <w:sz w:val="20"/>
                <w:szCs w:val="20"/>
              </w:rPr>
              <w:t>Diverse, Inclusive And Welcoming Community</w:t>
            </w:r>
          </w:p>
        </w:tc>
        <w:tc>
          <w:tcPr>
            <w:tcW w:w="1476" w:type="dxa"/>
            <w:shd w:val="clear" w:color="auto" w:fill="auto"/>
            <w:vAlign w:val="center"/>
          </w:tcPr>
          <w:p w:rsidR="001944FD" w:rsidRPr="001B3CCD" w:rsidRDefault="005451ED" w:rsidP="00A265EB">
            <w:pPr>
              <w:jc w:val="center"/>
              <w:rPr>
                <w:sz w:val="20"/>
                <w:szCs w:val="20"/>
              </w:rPr>
            </w:pPr>
            <w:r>
              <w:rPr>
                <w:sz w:val="20"/>
                <w:szCs w:val="20"/>
              </w:rPr>
              <w:t>3.a 4.a</w:t>
            </w:r>
          </w:p>
        </w:tc>
        <w:tc>
          <w:tcPr>
            <w:tcW w:w="1476" w:type="dxa"/>
            <w:shd w:val="clear" w:color="auto" w:fill="auto"/>
            <w:vAlign w:val="center"/>
          </w:tcPr>
          <w:p w:rsidR="001944FD" w:rsidRPr="001B3CCD" w:rsidRDefault="005451ED" w:rsidP="00A265EB">
            <w:pPr>
              <w:jc w:val="center"/>
              <w:rPr>
                <w:sz w:val="20"/>
                <w:szCs w:val="20"/>
              </w:rPr>
            </w:pPr>
            <w:r>
              <w:rPr>
                <w:sz w:val="20"/>
                <w:szCs w:val="20"/>
              </w:rPr>
              <w:t>1.a,c 2.a 3.c</w:t>
            </w:r>
          </w:p>
        </w:tc>
        <w:tc>
          <w:tcPr>
            <w:tcW w:w="1476" w:type="dxa"/>
            <w:shd w:val="clear" w:color="auto" w:fill="auto"/>
            <w:vAlign w:val="center"/>
          </w:tcPr>
          <w:p w:rsidR="001944FD" w:rsidRPr="001B3CCD" w:rsidRDefault="005451ED" w:rsidP="00A265EB">
            <w:pPr>
              <w:jc w:val="center"/>
              <w:rPr>
                <w:sz w:val="20"/>
                <w:szCs w:val="20"/>
              </w:rPr>
            </w:pPr>
            <w:r>
              <w:rPr>
                <w:sz w:val="20"/>
                <w:szCs w:val="20"/>
              </w:rPr>
              <w:t>2.g 4.e</w:t>
            </w:r>
          </w:p>
        </w:tc>
        <w:tc>
          <w:tcPr>
            <w:tcW w:w="1476" w:type="dxa"/>
            <w:shd w:val="clear" w:color="auto" w:fill="auto"/>
            <w:vAlign w:val="center"/>
          </w:tcPr>
          <w:p w:rsidR="001944FD" w:rsidRPr="001B3CCD" w:rsidRDefault="001944FD" w:rsidP="00A265EB">
            <w:pPr>
              <w:jc w:val="center"/>
              <w:rPr>
                <w:sz w:val="20"/>
                <w:szCs w:val="20"/>
              </w:rPr>
            </w:pPr>
          </w:p>
        </w:tc>
        <w:tc>
          <w:tcPr>
            <w:tcW w:w="1476" w:type="dxa"/>
            <w:shd w:val="clear" w:color="auto" w:fill="auto"/>
            <w:vAlign w:val="center"/>
          </w:tcPr>
          <w:p w:rsidR="001944FD" w:rsidRPr="001B3CCD" w:rsidRDefault="005451ED" w:rsidP="00A265EB">
            <w:pPr>
              <w:jc w:val="center"/>
              <w:rPr>
                <w:sz w:val="20"/>
                <w:szCs w:val="20"/>
              </w:rPr>
            </w:pPr>
            <w:r>
              <w:rPr>
                <w:sz w:val="20"/>
                <w:szCs w:val="20"/>
              </w:rPr>
              <w:t>2.b,c</w:t>
            </w:r>
          </w:p>
        </w:tc>
      </w:tr>
      <w:tr w:rsidR="001944FD" w:rsidRPr="00130879" w:rsidTr="001F155C">
        <w:trPr>
          <w:trHeight w:val="449"/>
        </w:trPr>
        <w:tc>
          <w:tcPr>
            <w:tcW w:w="3145" w:type="dxa"/>
            <w:vAlign w:val="center"/>
          </w:tcPr>
          <w:p w:rsidR="001944FD" w:rsidRPr="00130879" w:rsidRDefault="001944FD" w:rsidP="00A265EB">
            <w:pPr>
              <w:autoSpaceDE w:val="0"/>
              <w:autoSpaceDN w:val="0"/>
              <w:adjustRightInd w:val="0"/>
              <w:spacing w:after="0" w:line="240" w:lineRule="auto"/>
              <w:rPr>
                <w:rFonts w:ascii="Calibri" w:hAnsi="Calibri" w:cs="Times New Roman"/>
                <w:sz w:val="20"/>
                <w:szCs w:val="20"/>
              </w:rPr>
            </w:pPr>
            <w:r w:rsidRPr="00130879">
              <w:rPr>
                <w:rFonts w:ascii="Calibri" w:hAnsi="Calibri"/>
                <w:b/>
                <w:sz w:val="20"/>
                <w:szCs w:val="20"/>
              </w:rPr>
              <w:t xml:space="preserve">Goal 4. </w:t>
            </w:r>
            <w:r w:rsidRPr="00130879">
              <w:rPr>
                <w:rFonts w:ascii="Calibri" w:hAnsi="Calibri"/>
                <w:sz w:val="20"/>
                <w:szCs w:val="20"/>
              </w:rPr>
              <w:t xml:space="preserve"> </w:t>
            </w:r>
            <w:r w:rsidRPr="00130879">
              <w:rPr>
                <w:rFonts w:ascii="Calibri" w:hAnsi="Calibri"/>
                <w:b/>
                <w:sz w:val="20"/>
                <w:szCs w:val="20"/>
              </w:rPr>
              <w:t>Sustainability</w:t>
            </w:r>
          </w:p>
        </w:tc>
        <w:tc>
          <w:tcPr>
            <w:tcW w:w="1476" w:type="dxa"/>
            <w:shd w:val="clear" w:color="auto" w:fill="auto"/>
            <w:vAlign w:val="center"/>
          </w:tcPr>
          <w:p w:rsidR="001944FD" w:rsidRPr="001B3CCD" w:rsidRDefault="004E1127" w:rsidP="00A265EB">
            <w:pPr>
              <w:jc w:val="center"/>
              <w:rPr>
                <w:sz w:val="20"/>
                <w:szCs w:val="20"/>
              </w:rPr>
            </w:pPr>
            <w:r>
              <w:rPr>
                <w:sz w:val="20"/>
                <w:szCs w:val="20"/>
              </w:rPr>
              <w:t>4.c</w:t>
            </w:r>
          </w:p>
        </w:tc>
        <w:tc>
          <w:tcPr>
            <w:tcW w:w="1476" w:type="dxa"/>
            <w:shd w:val="clear" w:color="auto" w:fill="auto"/>
            <w:vAlign w:val="center"/>
          </w:tcPr>
          <w:p w:rsidR="001944FD" w:rsidRPr="001B3CCD" w:rsidRDefault="004E1127" w:rsidP="00A265EB">
            <w:pPr>
              <w:jc w:val="center"/>
              <w:rPr>
                <w:sz w:val="20"/>
                <w:szCs w:val="20"/>
              </w:rPr>
            </w:pPr>
            <w:r>
              <w:rPr>
                <w:sz w:val="20"/>
                <w:szCs w:val="20"/>
              </w:rPr>
              <w:t>3.b 4.a,b 5.a</w:t>
            </w:r>
          </w:p>
        </w:tc>
        <w:tc>
          <w:tcPr>
            <w:tcW w:w="1476" w:type="dxa"/>
            <w:shd w:val="clear" w:color="auto" w:fill="auto"/>
            <w:vAlign w:val="center"/>
          </w:tcPr>
          <w:p w:rsidR="001944FD" w:rsidRPr="001B3CCD" w:rsidRDefault="004E1127" w:rsidP="00A265EB">
            <w:pPr>
              <w:jc w:val="center"/>
              <w:rPr>
                <w:sz w:val="20"/>
                <w:szCs w:val="20"/>
              </w:rPr>
            </w:pPr>
            <w:r>
              <w:rPr>
                <w:sz w:val="20"/>
                <w:szCs w:val="20"/>
              </w:rPr>
              <w:t>3.a 5.b</w:t>
            </w:r>
          </w:p>
        </w:tc>
        <w:tc>
          <w:tcPr>
            <w:tcW w:w="1476" w:type="dxa"/>
            <w:shd w:val="clear" w:color="auto" w:fill="auto"/>
            <w:vAlign w:val="center"/>
          </w:tcPr>
          <w:p w:rsidR="001944FD" w:rsidRPr="001B3CCD" w:rsidRDefault="001944FD" w:rsidP="00A265EB">
            <w:pPr>
              <w:jc w:val="center"/>
              <w:rPr>
                <w:sz w:val="20"/>
                <w:szCs w:val="20"/>
              </w:rPr>
            </w:pPr>
          </w:p>
        </w:tc>
        <w:tc>
          <w:tcPr>
            <w:tcW w:w="1476" w:type="dxa"/>
            <w:shd w:val="clear" w:color="auto" w:fill="auto"/>
            <w:vAlign w:val="center"/>
          </w:tcPr>
          <w:p w:rsidR="001944FD" w:rsidRPr="001B3CCD" w:rsidRDefault="005451ED" w:rsidP="00A265EB">
            <w:pPr>
              <w:jc w:val="center"/>
              <w:rPr>
                <w:sz w:val="20"/>
                <w:szCs w:val="20"/>
              </w:rPr>
            </w:pPr>
            <w:r>
              <w:rPr>
                <w:sz w:val="20"/>
                <w:szCs w:val="20"/>
              </w:rPr>
              <w:t>2.a,b</w:t>
            </w:r>
          </w:p>
        </w:tc>
      </w:tr>
      <w:tr w:rsidR="001944FD" w:rsidRPr="00130879" w:rsidTr="001F155C">
        <w:trPr>
          <w:trHeight w:val="620"/>
        </w:trPr>
        <w:tc>
          <w:tcPr>
            <w:tcW w:w="3145" w:type="dxa"/>
            <w:vAlign w:val="center"/>
          </w:tcPr>
          <w:p w:rsidR="001944FD" w:rsidRPr="00130879" w:rsidRDefault="001944FD" w:rsidP="00A265EB">
            <w:pPr>
              <w:autoSpaceDE w:val="0"/>
              <w:autoSpaceDN w:val="0"/>
              <w:adjustRightInd w:val="0"/>
              <w:spacing w:after="0" w:line="240" w:lineRule="auto"/>
              <w:rPr>
                <w:rFonts w:ascii="Calibri" w:hAnsi="Calibri" w:cs="Times New Roman"/>
                <w:sz w:val="20"/>
                <w:szCs w:val="20"/>
              </w:rPr>
            </w:pPr>
            <w:r w:rsidRPr="00130879">
              <w:rPr>
                <w:rFonts w:ascii="Calibri" w:hAnsi="Calibri"/>
                <w:b/>
                <w:sz w:val="20"/>
                <w:szCs w:val="20"/>
              </w:rPr>
              <w:t xml:space="preserve">Goal 5. </w:t>
            </w:r>
            <w:r w:rsidRPr="00130879">
              <w:rPr>
                <w:rFonts w:ascii="Calibri" w:hAnsi="Calibri"/>
                <w:sz w:val="20"/>
                <w:szCs w:val="20"/>
              </w:rPr>
              <w:t xml:space="preserve">  </w:t>
            </w:r>
            <w:r w:rsidRPr="00130879">
              <w:rPr>
                <w:rFonts w:ascii="Calibri" w:hAnsi="Calibri"/>
                <w:b/>
                <w:sz w:val="20"/>
                <w:szCs w:val="20"/>
              </w:rPr>
              <w:t>Outreach, Stewardship and The Culture Of Service</w:t>
            </w:r>
          </w:p>
        </w:tc>
        <w:tc>
          <w:tcPr>
            <w:tcW w:w="1476" w:type="dxa"/>
            <w:shd w:val="clear" w:color="auto" w:fill="auto"/>
            <w:vAlign w:val="center"/>
          </w:tcPr>
          <w:p w:rsidR="001944FD" w:rsidRPr="001B3CCD" w:rsidRDefault="004E1127" w:rsidP="00A265EB">
            <w:pPr>
              <w:jc w:val="center"/>
              <w:rPr>
                <w:sz w:val="20"/>
                <w:szCs w:val="20"/>
              </w:rPr>
            </w:pPr>
            <w:r>
              <w:rPr>
                <w:sz w:val="20"/>
                <w:szCs w:val="20"/>
              </w:rPr>
              <w:t>5.b,c</w:t>
            </w:r>
          </w:p>
        </w:tc>
        <w:tc>
          <w:tcPr>
            <w:tcW w:w="1476" w:type="dxa"/>
            <w:shd w:val="clear" w:color="auto" w:fill="auto"/>
            <w:vAlign w:val="center"/>
          </w:tcPr>
          <w:p w:rsidR="001944FD" w:rsidRPr="001B3CCD" w:rsidRDefault="004E1127" w:rsidP="00A265EB">
            <w:pPr>
              <w:jc w:val="center"/>
              <w:rPr>
                <w:sz w:val="20"/>
                <w:szCs w:val="20"/>
              </w:rPr>
            </w:pPr>
            <w:r>
              <w:rPr>
                <w:sz w:val="20"/>
                <w:szCs w:val="20"/>
              </w:rPr>
              <w:t>1.c</w:t>
            </w:r>
          </w:p>
        </w:tc>
        <w:tc>
          <w:tcPr>
            <w:tcW w:w="1476" w:type="dxa"/>
            <w:shd w:val="clear" w:color="auto" w:fill="auto"/>
            <w:vAlign w:val="center"/>
          </w:tcPr>
          <w:p w:rsidR="001944FD" w:rsidRPr="001B3CCD" w:rsidRDefault="004E1127" w:rsidP="00A265EB">
            <w:pPr>
              <w:jc w:val="center"/>
              <w:rPr>
                <w:sz w:val="20"/>
                <w:szCs w:val="20"/>
              </w:rPr>
            </w:pPr>
            <w:r>
              <w:rPr>
                <w:sz w:val="20"/>
                <w:szCs w:val="20"/>
              </w:rPr>
              <w:t>4.a,b</w:t>
            </w:r>
          </w:p>
        </w:tc>
        <w:tc>
          <w:tcPr>
            <w:tcW w:w="1476" w:type="dxa"/>
            <w:shd w:val="clear" w:color="auto" w:fill="auto"/>
            <w:vAlign w:val="center"/>
          </w:tcPr>
          <w:p w:rsidR="001944FD" w:rsidRPr="001B3CCD" w:rsidRDefault="004E1127" w:rsidP="00A265EB">
            <w:pPr>
              <w:jc w:val="center"/>
              <w:rPr>
                <w:sz w:val="20"/>
                <w:szCs w:val="20"/>
              </w:rPr>
            </w:pPr>
            <w:r>
              <w:rPr>
                <w:sz w:val="20"/>
                <w:szCs w:val="20"/>
              </w:rPr>
              <w:t>4.e</w:t>
            </w:r>
          </w:p>
        </w:tc>
        <w:tc>
          <w:tcPr>
            <w:tcW w:w="1476" w:type="dxa"/>
            <w:shd w:val="clear" w:color="auto" w:fill="auto"/>
            <w:vAlign w:val="center"/>
          </w:tcPr>
          <w:p w:rsidR="001944FD" w:rsidRPr="001B3CCD" w:rsidRDefault="001944FD" w:rsidP="00A265EB">
            <w:pPr>
              <w:jc w:val="center"/>
              <w:rPr>
                <w:sz w:val="20"/>
                <w:szCs w:val="20"/>
              </w:rPr>
            </w:pPr>
          </w:p>
        </w:tc>
      </w:tr>
    </w:tbl>
    <w:p w:rsidR="001944FD" w:rsidRDefault="001944FD" w:rsidP="009B2D61">
      <w:pPr>
        <w:shd w:val="clear" w:color="auto" w:fill="FDFDFD"/>
        <w:spacing w:before="100" w:beforeAutospacing="1" w:after="0" w:line="288" w:lineRule="auto"/>
        <w:rPr>
          <w:rStyle w:val="BookTitle"/>
          <w:rFonts w:ascii="Calibri" w:hAnsi="Calibri"/>
          <w:b w:val="0"/>
          <w:bCs w:val="0"/>
          <w:i w:val="0"/>
          <w:iCs w:val="0"/>
          <w:spacing w:val="0"/>
          <w:sz w:val="22"/>
          <w:shd w:val="clear" w:color="auto" w:fill="FFFFFF"/>
        </w:rPr>
      </w:pPr>
    </w:p>
    <w:sectPr w:rsidR="001944FD" w:rsidSect="009B2D6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7EC" w:rsidRDefault="00AE37EC" w:rsidP="00064F84">
      <w:pPr>
        <w:spacing w:after="0" w:line="240" w:lineRule="auto"/>
      </w:pPr>
      <w:r>
        <w:separator/>
      </w:r>
    </w:p>
  </w:endnote>
  <w:endnote w:type="continuationSeparator" w:id="0">
    <w:p w:rsidR="00AE37EC" w:rsidRDefault="00AE37EC" w:rsidP="0006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67128"/>
      <w:docPartObj>
        <w:docPartGallery w:val="Page Numbers (Bottom of Page)"/>
        <w:docPartUnique/>
      </w:docPartObj>
    </w:sdtPr>
    <w:sdtEndPr>
      <w:rPr>
        <w:noProof/>
      </w:rPr>
    </w:sdtEndPr>
    <w:sdtContent>
      <w:p w:rsidR="00B41AD2" w:rsidRDefault="00B41AD2">
        <w:pPr>
          <w:pStyle w:val="Footer"/>
          <w:jc w:val="center"/>
        </w:pPr>
        <w:r>
          <w:fldChar w:fldCharType="begin"/>
        </w:r>
        <w:r>
          <w:instrText xml:space="preserve"> PAGE   \* MERGEFORMAT </w:instrText>
        </w:r>
        <w:r>
          <w:fldChar w:fldCharType="separate"/>
        </w:r>
        <w:r w:rsidR="00AE7ADB">
          <w:rPr>
            <w:noProof/>
          </w:rPr>
          <w:t>11</w:t>
        </w:r>
        <w:r>
          <w:rPr>
            <w:noProof/>
          </w:rPr>
          <w:fldChar w:fldCharType="end"/>
        </w:r>
      </w:p>
    </w:sdtContent>
  </w:sdt>
  <w:p w:rsidR="00B41AD2" w:rsidRDefault="00B41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7EC" w:rsidRDefault="00AE37EC" w:rsidP="00064F84">
      <w:pPr>
        <w:spacing w:after="0" w:line="240" w:lineRule="auto"/>
      </w:pPr>
      <w:r>
        <w:separator/>
      </w:r>
    </w:p>
  </w:footnote>
  <w:footnote w:type="continuationSeparator" w:id="0">
    <w:p w:rsidR="00AE37EC" w:rsidRDefault="00AE37EC" w:rsidP="00064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D2" w:rsidRDefault="00B41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Title: Penn State Shield - Description: http://www.publications.psu.edu/image_collection/images/marks/Abington/PC_bmp/Abgtn_Spc287285.bmp" style="width:118.55pt;height:62.9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" o:bullet="t">
        <v:imagedata r:id="rId1" o:title="" cropright="-111f"/>
      </v:shape>
    </w:pict>
  </w:numPicBullet>
  <w:abstractNum w:abstractNumId="0" w15:restartNumberingAfterBreak="0">
    <w:nsid w:val="00E45173"/>
    <w:multiLevelType w:val="hybridMultilevel"/>
    <w:tmpl w:val="4692BB3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9738E2"/>
    <w:multiLevelType w:val="hybridMultilevel"/>
    <w:tmpl w:val="F77AB2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AA5058"/>
    <w:multiLevelType w:val="hybridMultilevel"/>
    <w:tmpl w:val="E834BF5C"/>
    <w:lvl w:ilvl="0" w:tplc="DC24E2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7E63A4F"/>
    <w:multiLevelType w:val="hybridMultilevel"/>
    <w:tmpl w:val="284096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EE71A9"/>
    <w:multiLevelType w:val="hybridMultilevel"/>
    <w:tmpl w:val="49024B5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B6D7F4C"/>
    <w:multiLevelType w:val="hybridMultilevel"/>
    <w:tmpl w:val="FA1ED64C"/>
    <w:lvl w:ilvl="0" w:tplc="A8763F0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B30210"/>
    <w:multiLevelType w:val="hybridMultilevel"/>
    <w:tmpl w:val="A36AB27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F61E04"/>
    <w:multiLevelType w:val="hybridMultilevel"/>
    <w:tmpl w:val="48F07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19468A"/>
    <w:multiLevelType w:val="hybridMultilevel"/>
    <w:tmpl w:val="BED44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60200"/>
    <w:multiLevelType w:val="hybridMultilevel"/>
    <w:tmpl w:val="E796048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0B76218"/>
    <w:multiLevelType w:val="hybridMultilevel"/>
    <w:tmpl w:val="60422A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617617"/>
    <w:multiLevelType w:val="hybridMultilevel"/>
    <w:tmpl w:val="67FC8D5A"/>
    <w:lvl w:ilvl="0" w:tplc="17C89F96">
      <w:start w:val="1"/>
      <w:numFmt w:val="bullet"/>
      <w:lvlText w:val=""/>
      <w:lvlJc w:val="left"/>
      <w:pPr>
        <w:ind w:left="1440" w:hanging="360"/>
      </w:pPr>
      <w:rPr>
        <w:rFonts w:ascii="Wingdings" w:hAnsi="Wingdings" w:hint="default"/>
      </w:rPr>
    </w:lvl>
    <w:lvl w:ilvl="1" w:tplc="17C89F9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A57EE9"/>
    <w:multiLevelType w:val="hybridMultilevel"/>
    <w:tmpl w:val="2C901E02"/>
    <w:lvl w:ilvl="0" w:tplc="84A8AD9C">
      <w:start w:val="1"/>
      <w:numFmt w:val="bullet"/>
      <w:lvlText w:val=""/>
      <w:lvlPicBulletId w:val="0"/>
      <w:lvlJc w:val="left"/>
      <w:pPr>
        <w:tabs>
          <w:tab w:val="num" w:pos="720"/>
        </w:tabs>
        <w:ind w:left="720" w:hanging="360"/>
      </w:pPr>
      <w:rPr>
        <w:rFonts w:ascii="Symbol" w:hAnsi="Symbol" w:hint="default"/>
      </w:rPr>
    </w:lvl>
    <w:lvl w:ilvl="1" w:tplc="D348FA46" w:tentative="1">
      <w:start w:val="1"/>
      <w:numFmt w:val="bullet"/>
      <w:lvlText w:val=""/>
      <w:lvlJc w:val="left"/>
      <w:pPr>
        <w:tabs>
          <w:tab w:val="num" w:pos="1440"/>
        </w:tabs>
        <w:ind w:left="1440" w:hanging="360"/>
      </w:pPr>
      <w:rPr>
        <w:rFonts w:ascii="Symbol" w:hAnsi="Symbol" w:hint="default"/>
      </w:rPr>
    </w:lvl>
    <w:lvl w:ilvl="2" w:tplc="DB4A62CE" w:tentative="1">
      <w:start w:val="1"/>
      <w:numFmt w:val="bullet"/>
      <w:lvlText w:val=""/>
      <w:lvlJc w:val="left"/>
      <w:pPr>
        <w:tabs>
          <w:tab w:val="num" w:pos="2160"/>
        </w:tabs>
        <w:ind w:left="2160" w:hanging="360"/>
      </w:pPr>
      <w:rPr>
        <w:rFonts w:ascii="Symbol" w:hAnsi="Symbol" w:hint="default"/>
      </w:rPr>
    </w:lvl>
    <w:lvl w:ilvl="3" w:tplc="D1CAE188" w:tentative="1">
      <w:start w:val="1"/>
      <w:numFmt w:val="bullet"/>
      <w:lvlText w:val=""/>
      <w:lvlJc w:val="left"/>
      <w:pPr>
        <w:tabs>
          <w:tab w:val="num" w:pos="2880"/>
        </w:tabs>
        <w:ind w:left="2880" w:hanging="360"/>
      </w:pPr>
      <w:rPr>
        <w:rFonts w:ascii="Symbol" w:hAnsi="Symbol" w:hint="default"/>
      </w:rPr>
    </w:lvl>
    <w:lvl w:ilvl="4" w:tplc="9F48FB96" w:tentative="1">
      <w:start w:val="1"/>
      <w:numFmt w:val="bullet"/>
      <w:lvlText w:val=""/>
      <w:lvlJc w:val="left"/>
      <w:pPr>
        <w:tabs>
          <w:tab w:val="num" w:pos="3600"/>
        </w:tabs>
        <w:ind w:left="3600" w:hanging="360"/>
      </w:pPr>
      <w:rPr>
        <w:rFonts w:ascii="Symbol" w:hAnsi="Symbol" w:hint="default"/>
      </w:rPr>
    </w:lvl>
    <w:lvl w:ilvl="5" w:tplc="46C2F900" w:tentative="1">
      <w:start w:val="1"/>
      <w:numFmt w:val="bullet"/>
      <w:lvlText w:val=""/>
      <w:lvlJc w:val="left"/>
      <w:pPr>
        <w:tabs>
          <w:tab w:val="num" w:pos="4320"/>
        </w:tabs>
        <w:ind w:left="4320" w:hanging="360"/>
      </w:pPr>
      <w:rPr>
        <w:rFonts w:ascii="Symbol" w:hAnsi="Symbol" w:hint="default"/>
      </w:rPr>
    </w:lvl>
    <w:lvl w:ilvl="6" w:tplc="F5EE42C8" w:tentative="1">
      <w:start w:val="1"/>
      <w:numFmt w:val="bullet"/>
      <w:lvlText w:val=""/>
      <w:lvlJc w:val="left"/>
      <w:pPr>
        <w:tabs>
          <w:tab w:val="num" w:pos="5040"/>
        </w:tabs>
        <w:ind w:left="5040" w:hanging="360"/>
      </w:pPr>
      <w:rPr>
        <w:rFonts w:ascii="Symbol" w:hAnsi="Symbol" w:hint="default"/>
      </w:rPr>
    </w:lvl>
    <w:lvl w:ilvl="7" w:tplc="862CB3C6" w:tentative="1">
      <w:start w:val="1"/>
      <w:numFmt w:val="bullet"/>
      <w:lvlText w:val=""/>
      <w:lvlJc w:val="left"/>
      <w:pPr>
        <w:tabs>
          <w:tab w:val="num" w:pos="5760"/>
        </w:tabs>
        <w:ind w:left="5760" w:hanging="360"/>
      </w:pPr>
      <w:rPr>
        <w:rFonts w:ascii="Symbol" w:hAnsi="Symbol" w:hint="default"/>
      </w:rPr>
    </w:lvl>
    <w:lvl w:ilvl="8" w:tplc="6664689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6A871E4"/>
    <w:multiLevelType w:val="hybridMultilevel"/>
    <w:tmpl w:val="356830D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8012221"/>
    <w:multiLevelType w:val="hybridMultilevel"/>
    <w:tmpl w:val="4E7098BA"/>
    <w:lvl w:ilvl="0" w:tplc="571410FC">
      <w:start w:val="1"/>
      <w:numFmt w:val="decimal"/>
      <w:lvlText w:val="%1."/>
      <w:lvlJc w:val="left"/>
      <w:pPr>
        <w:ind w:left="720" w:hanging="360"/>
      </w:pPr>
      <w:rPr>
        <w:b w:val="0"/>
        <w:sz w:val="22"/>
        <w:szCs w:val="22"/>
      </w:rPr>
    </w:lvl>
    <w:lvl w:ilvl="1" w:tplc="B120AE42">
      <w:start w:val="1"/>
      <w:numFmt w:val="lowerLetter"/>
      <w:lvlText w:val="%2."/>
      <w:lvlJc w:val="left"/>
      <w:pPr>
        <w:ind w:left="1440" w:hanging="360"/>
      </w:pPr>
      <w:rPr>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E5E9A"/>
    <w:multiLevelType w:val="hybridMultilevel"/>
    <w:tmpl w:val="2BA4BAF4"/>
    <w:lvl w:ilvl="0" w:tplc="EEBC4306">
      <w:start w:val="1"/>
      <w:numFmt w:val="decimal"/>
      <w:lvlText w:val="%1."/>
      <w:lvlJc w:val="left"/>
      <w:pPr>
        <w:ind w:left="720" w:hanging="360"/>
      </w:pPr>
    </w:lvl>
    <w:lvl w:ilvl="1" w:tplc="04090019">
      <w:start w:val="1"/>
      <w:numFmt w:val="lowerLetter"/>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2E0BB60">
      <w:start w:val="1"/>
      <w:numFmt w:val="decimal"/>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797C63"/>
    <w:multiLevelType w:val="hybridMultilevel"/>
    <w:tmpl w:val="56E88D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B1267"/>
    <w:multiLevelType w:val="hybridMultilevel"/>
    <w:tmpl w:val="23668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095E8D"/>
    <w:multiLevelType w:val="hybridMultilevel"/>
    <w:tmpl w:val="21BA6340"/>
    <w:lvl w:ilvl="0" w:tplc="29F404DA">
      <w:start w:val="1"/>
      <w:numFmt w:val="decimal"/>
      <w:lvlText w:val="%1."/>
      <w:lvlJc w:val="left"/>
      <w:pPr>
        <w:tabs>
          <w:tab w:val="num" w:pos="759"/>
        </w:tabs>
        <w:ind w:left="759" w:hanging="360"/>
      </w:pPr>
      <w:rPr>
        <w:b w:val="0"/>
        <w:i w:val="0"/>
        <w:color w:val="auto"/>
      </w:rPr>
    </w:lvl>
    <w:lvl w:ilvl="1" w:tplc="04090019" w:tentative="1">
      <w:start w:val="1"/>
      <w:numFmt w:val="lowerLetter"/>
      <w:lvlText w:val="%2."/>
      <w:lvlJc w:val="left"/>
      <w:pPr>
        <w:tabs>
          <w:tab w:val="num" w:pos="1611"/>
        </w:tabs>
        <w:ind w:left="1611" w:hanging="360"/>
      </w:pPr>
    </w:lvl>
    <w:lvl w:ilvl="2" w:tplc="0409001B" w:tentative="1">
      <w:start w:val="1"/>
      <w:numFmt w:val="lowerRoman"/>
      <w:lvlText w:val="%3."/>
      <w:lvlJc w:val="right"/>
      <w:pPr>
        <w:tabs>
          <w:tab w:val="num" w:pos="2331"/>
        </w:tabs>
        <w:ind w:left="2331" w:hanging="180"/>
      </w:pPr>
    </w:lvl>
    <w:lvl w:ilvl="3" w:tplc="0409000F" w:tentative="1">
      <w:start w:val="1"/>
      <w:numFmt w:val="decimal"/>
      <w:lvlText w:val="%4."/>
      <w:lvlJc w:val="left"/>
      <w:pPr>
        <w:tabs>
          <w:tab w:val="num" w:pos="3051"/>
        </w:tabs>
        <w:ind w:left="3051" w:hanging="360"/>
      </w:pPr>
    </w:lvl>
    <w:lvl w:ilvl="4" w:tplc="04090019" w:tentative="1">
      <w:start w:val="1"/>
      <w:numFmt w:val="lowerLetter"/>
      <w:lvlText w:val="%5."/>
      <w:lvlJc w:val="left"/>
      <w:pPr>
        <w:tabs>
          <w:tab w:val="num" w:pos="3771"/>
        </w:tabs>
        <w:ind w:left="3771" w:hanging="360"/>
      </w:pPr>
    </w:lvl>
    <w:lvl w:ilvl="5" w:tplc="0409001B" w:tentative="1">
      <w:start w:val="1"/>
      <w:numFmt w:val="lowerRoman"/>
      <w:lvlText w:val="%6."/>
      <w:lvlJc w:val="right"/>
      <w:pPr>
        <w:tabs>
          <w:tab w:val="num" w:pos="4491"/>
        </w:tabs>
        <w:ind w:left="4491" w:hanging="180"/>
      </w:pPr>
    </w:lvl>
    <w:lvl w:ilvl="6" w:tplc="0409000F" w:tentative="1">
      <w:start w:val="1"/>
      <w:numFmt w:val="decimal"/>
      <w:lvlText w:val="%7."/>
      <w:lvlJc w:val="left"/>
      <w:pPr>
        <w:tabs>
          <w:tab w:val="num" w:pos="5211"/>
        </w:tabs>
        <w:ind w:left="5211" w:hanging="360"/>
      </w:pPr>
    </w:lvl>
    <w:lvl w:ilvl="7" w:tplc="04090019" w:tentative="1">
      <w:start w:val="1"/>
      <w:numFmt w:val="lowerLetter"/>
      <w:lvlText w:val="%8."/>
      <w:lvlJc w:val="left"/>
      <w:pPr>
        <w:tabs>
          <w:tab w:val="num" w:pos="5931"/>
        </w:tabs>
        <w:ind w:left="5931" w:hanging="360"/>
      </w:pPr>
    </w:lvl>
    <w:lvl w:ilvl="8" w:tplc="0409001B" w:tentative="1">
      <w:start w:val="1"/>
      <w:numFmt w:val="lowerRoman"/>
      <w:lvlText w:val="%9."/>
      <w:lvlJc w:val="right"/>
      <w:pPr>
        <w:tabs>
          <w:tab w:val="num" w:pos="6651"/>
        </w:tabs>
        <w:ind w:left="6651" w:hanging="180"/>
      </w:pPr>
    </w:lvl>
  </w:abstractNum>
  <w:abstractNum w:abstractNumId="19" w15:restartNumberingAfterBreak="0">
    <w:nsid w:val="29A83D8C"/>
    <w:multiLevelType w:val="hybridMultilevel"/>
    <w:tmpl w:val="B5702B40"/>
    <w:lvl w:ilvl="0" w:tplc="AAEEE6CC">
      <w:start w:val="1"/>
      <w:numFmt w:val="decimal"/>
      <w:lvlText w:val="%1."/>
      <w:lvlJc w:val="left"/>
      <w:pPr>
        <w:tabs>
          <w:tab w:val="num" w:pos="720"/>
        </w:tabs>
        <w:ind w:left="720" w:hanging="360"/>
      </w:pPr>
      <w:rPr>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B951B5"/>
    <w:multiLevelType w:val="hybridMultilevel"/>
    <w:tmpl w:val="BB32EB36"/>
    <w:lvl w:ilvl="0" w:tplc="CC788D36">
      <w:start w:val="1"/>
      <w:numFmt w:val="decimal"/>
      <w:lvlText w:val="%1."/>
      <w:lvlJc w:val="left"/>
      <w:pPr>
        <w:ind w:left="720" w:hanging="360"/>
      </w:pPr>
    </w:lvl>
    <w:lvl w:ilvl="1" w:tplc="04090019">
      <w:start w:val="1"/>
      <w:numFmt w:val="lowerLetter"/>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2E0BB60">
      <w:start w:val="1"/>
      <w:numFmt w:val="decimal"/>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A17F7"/>
    <w:multiLevelType w:val="hybridMultilevel"/>
    <w:tmpl w:val="18A49072"/>
    <w:lvl w:ilvl="0" w:tplc="32009E1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EE2FD3"/>
    <w:multiLevelType w:val="hybridMultilevel"/>
    <w:tmpl w:val="F1FE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34907"/>
    <w:multiLevelType w:val="hybridMultilevel"/>
    <w:tmpl w:val="E33E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680297"/>
    <w:multiLevelType w:val="hybridMultilevel"/>
    <w:tmpl w:val="F8D21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4779E"/>
    <w:multiLevelType w:val="hybridMultilevel"/>
    <w:tmpl w:val="65CCC9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57841FD"/>
    <w:multiLevelType w:val="hybridMultilevel"/>
    <w:tmpl w:val="2F70481E"/>
    <w:lvl w:ilvl="0" w:tplc="2A9AC916">
      <w:start w:val="1"/>
      <w:numFmt w:val="bullet"/>
      <w:pStyle w:val="Indicator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E2413"/>
    <w:multiLevelType w:val="hybridMultilevel"/>
    <w:tmpl w:val="52B43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B12ED3"/>
    <w:multiLevelType w:val="hybridMultilevel"/>
    <w:tmpl w:val="B2EC8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D33386"/>
    <w:multiLevelType w:val="hybridMultilevel"/>
    <w:tmpl w:val="E91A4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D339F0"/>
    <w:multiLevelType w:val="hybridMultilevel"/>
    <w:tmpl w:val="E786A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6625F4"/>
    <w:multiLevelType w:val="hybridMultilevel"/>
    <w:tmpl w:val="9CAACE0E"/>
    <w:lvl w:ilvl="0" w:tplc="17C89F96">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66311C"/>
    <w:multiLevelType w:val="hybridMultilevel"/>
    <w:tmpl w:val="57CEF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6D337F"/>
    <w:multiLevelType w:val="hybridMultilevel"/>
    <w:tmpl w:val="9EE6523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ACD3906"/>
    <w:multiLevelType w:val="hybridMultilevel"/>
    <w:tmpl w:val="A098508C"/>
    <w:lvl w:ilvl="0" w:tplc="900EF95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5D201E"/>
    <w:multiLevelType w:val="hybridMultilevel"/>
    <w:tmpl w:val="B1F20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0A5190"/>
    <w:multiLevelType w:val="hybridMultilevel"/>
    <w:tmpl w:val="75060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E926E2"/>
    <w:multiLevelType w:val="hybridMultilevel"/>
    <w:tmpl w:val="9D16CBC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FD2571"/>
    <w:multiLevelType w:val="hybridMultilevel"/>
    <w:tmpl w:val="1B2E28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2465715"/>
    <w:multiLevelType w:val="hybridMultilevel"/>
    <w:tmpl w:val="6960F53E"/>
    <w:lvl w:ilvl="0" w:tplc="CF1622C0">
      <w:start w:val="1"/>
      <w:numFmt w:val="decimal"/>
      <w:pStyle w:val="StrategyText"/>
      <w:lvlText w:val="%1."/>
      <w:lvlJc w:val="left"/>
      <w:pPr>
        <w:ind w:left="720" w:hanging="360"/>
      </w:pPr>
      <w:rPr>
        <w:sz w:val="22"/>
        <w:szCs w:val="22"/>
      </w:rPr>
    </w:lvl>
    <w:lvl w:ilvl="1" w:tplc="514E9F08">
      <w:start w:val="1"/>
      <w:numFmt w:val="lowerLetter"/>
      <w:pStyle w:val="ActionText"/>
      <w:lvlText w:val="%2."/>
      <w:lvlJc w:val="left"/>
      <w:pPr>
        <w:ind w:left="1440" w:hanging="360"/>
      </w:pPr>
      <w:rPr>
        <w:rFonts w:ascii="Cambria" w:hAnsi="Cambria"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2E0BB60">
      <w:start w:val="1"/>
      <w:numFmt w:val="decimal"/>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FB757C"/>
    <w:multiLevelType w:val="hybridMultilevel"/>
    <w:tmpl w:val="DA72E0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232B23"/>
    <w:multiLevelType w:val="hybridMultilevel"/>
    <w:tmpl w:val="3D6001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912A91"/>
    <w:multiLevelType w:val="hybridMultilevel"/>
    <w:tmpl w:val="5EF432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C071B7C"/>
    <w:multiLevelType w:val="hybridMultilevel"/>
    <w:tmpl w:val="445CD02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6C901B6E"/>
    <w:multiLevelType w:val="hybridMultilevel"/>
    <w:tmpl w:val="25464004"/>
    <w:lvl w:ilvl="0" w:tplc="CC788D36">
      <w:start w:val="1"/>
      <w:numFmt w:val="decimal"/>
      <w:lvlText w:val="%1."/>
      <w:lvlJc w:val="left"/>
      <w:pPr>
        <w:ind w:left="720" w:hanging="360"/>
      </w:pPr>
    </w:lvl>
    <w:lvl w:ilvl="1" w:tplc="04090019">
      <w:start w:val="1"/>
      <w:numFmt w:val="lowerLetter"/>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2E0BB60">
      <w:start w:val="1"/>
      <w:numFmt w:val="decimal"/>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296B5B"/>
    <w:multiLevelType w:val="hybridMultilevel"/>
    <w:tmpl w:val="832EDD0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18F59CC"/>
    <w:multiLevelType w:val="hybridMultilevel"/>
    <w:tmpl w:val="847AB4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1D72231"/>
    <w:multiLevelType w:val="hybridMultilevel"/>
    <w:tmpl w:val="75FE0FE2"/>
    <w:lvl w:ilvl="0" w:tplc="C94059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50F1799"/>
    <w:multiLevelType w:val="hybridMultilevel"/>
    <w:tmpl w:val="554CB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067010"/>
    <w:multiLevelType w:val="hybridMultilevel"/>
    <w:tmpl w:val="98E2998A"/>
    <w:lvl w:ilvl="0" w:tplc="CDFA6582">
      <w:start w:val="1"/>
      <w:numFmt w:val="decimal"/>
      <w:lvlText w:val="%1."/>
      <w:lvlJc w:val="left"/>
      <w:pPr>
        <w:tabs>
          <w:tab w:val="num" w:pos="816"/>
        </w:tabs>
        <w:ind w:left="816" w:hanging="360"/>
      </w:pPr>
      <w:rPr>
        <w:b w:val="0"/>
        <w:color w:val="auto"/>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50" w15:restartNumberingAfterBreak="0">
    <w:nsid w:val="7FC1572F"/>
    <w:multiLevelType w:val="hybridMultilevel"/>
    <w:tmpl w:val="EB605E24"/>
    <w:lvl w:ilvl="0" w:tplc="0E264D64">
      <w:start w:val="1"/>
      <w:numFmt w:val="decimal"/>
      <w:lvlText w:val="%1."/>
      <w:lvlJc w:val="left"/>
      <w:pPr>
        <w:tabs>
          <w:tab w:val="num" w:pos="720"/>
        </w:tabs>
        <w:ind w:left="720" w:hanging="360"/>
      </w:pPr>
      <w:rPr>
        <w:b w:val="0"/>
        <w:i w:val="0"/>
        <w:color w:val="auto"/>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num w:numId="1">
    <w:abstractNumId w:val="39"/>
  </w:num>
  <w:num w:numId="2">
    <w:abstractNumId w:val="14"/>
  </w:num>
  <w:num w:numId="3">
    <w:abstractNumId w:val="26"/>
  </w:num>
  <w:num w:numId="4">
    <w:abstractNumId w:val="27"/>
  </w:num>
  <w:num w:numId="5">
    <w:abstractNumId w:val="3"/>
  </w:num>
  <w:num w:numId="6">
    <w:abstractNumId w:val="5"/>
  </w:num>
  <w:num w:numId="7">
    <w:abstractNumId w:val="36"/>
  </w:num>
  <w:num w:numId="8">
    <w:abstractNumId w:val="28"/>
  </w:num>
  <w:num w:numId="9">
    <w:abstractNumId w:val="23"/>
  </w:num>
  <w:num w:numId="10">
    <w:abstractNumId w:val="48"/>
  </w:num>
  <w:num w:numId="11">
    <w:abstractNumId w:val="10"/>
  </w:num>
  <w:num w:numId="12">
    <w:abstractNumId w:val="16"/>
  </w:num>
  <w:num w:numId="13">
    <w:abstractNumId w:val="39"/>
    <w:lvlOverride w:ilvl="0">
      <w:startOverride w:val="1"/>
    </w:lvlOverride>
  </w:num>
  <w:num w:numId="14">
    <w:abstractNumId w:val="39"/>
    <w:lvlOverride w:ilvl="0">
      <w:startOverride w:val="1"/>
    </w:lvlOverride>
  </w:num>
  <w:num w:numId="15">
    <w:abstractNumId w:val="39"/>
    <w:lvlOverride w:ilvl="0">
      <w:startOverride w:val="1"/>
    </w:lvlOverride>
  </w:num>
  <w:num w:numId="16">
    <w:abstractNumId w:val="25"/>
  </w:num>
  <w:num w:numId="17">
    <w:abstractNumId w:val="49"/>
  </w:num>
  <w:num w:numId="18">
    <w:abstractNumId w:val="5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2"/>
  </w:num>
  <w:num w:numId="23">
    <w:abstractNumId w:val="17"/>
  </w:num>
  <w:num w:numId="24">
    <w:abstractNumId w:val="21"/>
  </w:num>
  <w:num w:numId="25">
    <w:abstractNumId w:val="29"/>
  </w:num>
  <w:num w:numId="26">
    <w:abstractNumId w:val="7"/>
  </w:num>
  <w:num w:numId="27">
    <w:abstractNumId w:val="40"/>
  </w:num>
  <w:num w:numId="28">
    <w:abstractNumId w:val="46"/>
  </w:num>
  <w:num w:numId="29">
    <w:abstractNumId w:val="30"/>
  </w:num>
  <w:num w:numId="30">
    <w:abstractNumId w:val="0"/>
  </w:num>
  <w:num w:numId="31">
    <w:abstractNumId w:val="6"/>
  </w:num>
  <w:num w:numId="32">
    <w:abstractNumId w:val="37"/>
  </w:num>
  <w:num w:numId="33">
    <w:abstractNumId w:val="9"/>
  </w:num>
  <w:num w:numId="34">
    <w:abstractNumId w:val="35"/>
  </w:num>
  <w:num w:numId="35">
    <w:abstractNumId w:val="24"/>
  </w:num>
  <w:num w:numId="36">
    <w:abstractNumId w:val="13"/>
  </w:num>
  <w:num w:numId="37">
    <w:abstractNumId w:val="4"/>
  </w:num>
  <w:num w:numId="38">
    <w:abstractNumId w:val="42"/>
  </w:num>
  <w:num w:numId="39">
    <w:abstractNumId w:val="33"/>
  </w:num>
  <w:num w:numId="40">
    <w:abstractNumId w:val="1"/>
  </w:num>
  <w:num w:numId="41">
    <w:abstractNumId w:val="43"/>
  </w:num>
  <w:num w:numId="42">
    <w:abstractNumId w:val="45"/>
  </w:num>
  <w:num w:numId="43">
    <w:abstractNumId w:val="2"/>
  </w:num>
  <w:num w:numId="44">
    <w:abstractNumId w:val="22"/>
  </w:num>
  <w:num w:numId="45">
    <w:abstractNumId w:val="8"/>
  </w:num>
  <w:num w:numId="46">
    <w:abstractNumId w:val="41"/>
  </w:num>
  <w:num w:numId="47">
    <w:abstractNumId w:val="34"/>
  </w:num>
  <w:num w:numId="48">
    <w:abstractNumId w:val="15"/>
  </w:num>
  <w:num w:numId="49">
    <w:abstractNumId w:val="47"/>
  </w:num>
  <w:num w:numId="50">
    <w:abstractNumId w:val="39"/>
    <w:lvlOverride w:ilvl="0">
      <w:startOverride w:val="1"/>
    </w:lvlOverride>
  </w:num>
  <w:num w:numId="51">
    <w:abstractNumId w:val="31"/>
  </w:num>
  <w:num w:numId="52">
    <w:abstractNumId w:val="11"/>
  </w:num>
  <w:num w:numId="53">
    <w:abstractNumId w:val="12"/>
  </w:num>
  <w:num w:numId="54">
    <w:abstractNumId w:val="20"/>
  </w:num>
  <w:num w:numId="55">
    <w:abstractNumId w:val="44"/>
  </w:num>
  <w:num w:numId="56">
    <w:abstractNumId w:val="39"/>
    <w:lvlOverride w:ilvl="0">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8C"/>
    <w:rsid w:val="000041C1"/>
    <w:rsid w:val="000273FB"/>
    <w:rsid w:val="00030D5B"/>
    <w:rsid w:val="000525AF"/>
    <w:rsid w:val="00062D4E"/>
    <w:rsid w:val="00064F84"/>
    <w:rsid w:val="00067406"/>
    <w:rsid w:val="000700D2"/>
    <w:rsid w:val="00070BC3"/>
    <w:rsid w:val="000713C3"/>
    <w:rsid w:val="00080099"/>
    <w:rsid w:val="00080540"/>
    <w:rsid w:val="000853DD"/>
    <w:rsid w:val="000A0F1C"/>
    <w:rsid w:val="000A75D9"/>
    <w:rsid w:val="000A7AA3"/>
    <w:rsid w:val="000B58DB"/>
    <w:rsid w:val="000D4AC5"/>
    <w:rsid w:val="000E1D4B"/>
    <w:rsid w:val="000F2557"/>
    <w:rsid w:val="00121B20"/>
    <w:rsid w:val="00126390"/>
    <w:rsid w:val="00130879"/>
    <w:rsid w:val="0013263C"/>
    <w:rsid w:val="00132C02"/>
    <w:rsid w:val="00133CB5"/>
    <w:rsid w:val="00136C94"/>
    <w:rsid w:val="00151456"/>
    <w:rsid w:val="0015281D"/>
    <w:rsid w:val="00157EE7"/>
    <w:rsid w:val="00165EEF"/>
    <w:rsid w:val="0017096D"/>
    <w:rsid w:val="0018252A"/>
    <w:rsid w:val="00192B36"/>
    <w:rsid w:val="001944FD"/>
    <w:rsid w:val="00195B22"/>
    <w:rsid w:val="001B3CCD"/>
    <w:rsid w:val="001B656E"/>
    <w:rsid w:val="001D0C2F"/>
    <w:rsid w:val="001E0C58"/>
    <w:rsid w:val="001F155C"/>
    <w:rsid w:val="00216E1B"/>
    <w:rsid w:val="00255549"/>
    <w:rsid w:val="00256A17"/>
    <w:rsid w:val="002633C0"/>
    <w:rsid w:val="0026731C"/>
    <w:rsid w:val="00273AB8"/>
    <w:rsid w:val="00286DF7"/>
    <w:rsid w:val="0028783B"/>
    <w:rsid w:val="0029398C"/>
    <w:rsid w:val="002C049A"/>
    <w:rsid w:val="002C3432"/>
    <w:rsid w:val="002C5263"/>
    <w:rsid w:val="002C7A87"/>
    <w:rsid w:val="002E65E9"/>
    <w:rsid w:val="002F0B3F"/>
    <w:rsid w:val="002F50EF"/>
    <w:rsid w:val="003012F1"/>
    <w:rsid w:val="003014D0"/>
    <w:rsid w:val="00317E3E"/>
    <w:rsid w:val="003224AF"/>
    <w:rsid w:val="00331B1B"/>
    <w:rsid w:val="003331D4"/>
    <w:rsid w:val="00337102"/>
    <w:rsid w:val="00345794"/>
    <w:rsid w:val="00353727"/>
    <w:rsid w:val="003712F1"/>
    <w:rsid w:val="00383EDB"/>
    <w:rsid w:val="003952C1"/>
    <w:rsid w:val="003B2B96"/>
    <w:rsid w:val="003B4ED9"/>
    <w:rsid w:val="003D1986"/>
    <w:rsid w:val="003D2B71"/>
    <w:rsid w:val="003D6888"/>
    <w:rsid w:val="003E45F4"/>
    <w:rsid w:val="003E6048"/>
    <w:rsid w:val="003F2B9E"/>
    <w:rsid w:val="003F567D"/>
    <w:rsid w:val="003F757E"/>
    <w:rsid w:val="00413D59"/>
    <w:rsid w:val="00417C19"/>
    <w:rsid w:val="00424FE1"/>
    <w:rsid w:val="00426068"/>
    <w:rsid w:val="0043556B"/>
    <w:rsid w:val="00435B71"/>
    <w:rsid w:val="00436EA9"/>
    <w:rsid w:val="004437F0"/>
    <w:rsid w:val="0045713A"/>
    <w:rsid w:val="00467AE7"/>
    <w:rsid w:val="0047379B"/>
    <w:rsid w:val="0048287D"/>
    <w:rsid w:val="004A3F27"/>
    <w:rsid w:val="004A5039"/>
    <w:rsid w:val="004A55B8"/>
    <w:rsid w:val="004A6032"/>
    <w:rsid w:val="004C0E62"/>
    <w:rsid w:val="004C642F"/>
    <w:rsid w:val="004E1127"/>
    <w:rsid w:val="004E700B"/>
    <w:rsid w:val="004F170C"/>
    <w:rsid w:val="004F3C5E"/>
    <w:rsid w:val="00504390"/>
    <w:rsid w:val="005060FD"/>
    <w:rsid w:val="00515E0C"/>
    <w:rsid w:val="00517C4C"/>
    <w:rsid w:val="005212A7"/>
    <w:rsid w:val="005228EA"/>
    <w:rsid w:val="00524E8F"/>
    <w:rsid w:val="00526E03"/>
    <w:rsid w:val="00534CE3"/>
    <w:rsid w:val="00541D02"/>
    <w:rsid w:val="005451ED"/>
    <w:rsid w:val="00555D0F"/>
    <w:rsid w:val="00560FCF"/>
    <w:rsid w:val="0056307D"/>
    <w:rsid w:val="00581C58"/>
    <w:rsid w:val="00593A5D"/>
    <w:rsid w:val="00593E64"/>
    <w:rsid w:val="005A3548"/>
    <w:rsid w:val="005A3655"/>
    <w:rsid w:val="005A4950"/>
    <w:rsid w:val="005A6A30"/>
    <w:rsid w:val="005B30CF"/>
    <w:rsid w:val="005C4EED"/>
    <w:rsid w:val="005D2E8E"/>
    <w:rsid w:val="005D4E70"/>
    <w:rsid w:val="005E01BE"/>
    <w:rsid w:val="005E4E8C"/>
    <w:rsid w:val="005F6B06"/>
    <w:rsid w:val="00615BFB"/>
    <w:rsid w:val="00620737"/>
    <w:rsid w:val="006313DA"/>
    <w:rsid w:val="006344D5"/>
    <w:rsid w:val="00635012"/>
    <w:rsid w:val="00640A73"/>
    <w:rsid w:val="00641204"/>
    <w:rsid w:val="00651141"/>
    <w:rsid w:val="00654A07"/>
    <w:rsid w:val="00661596"/>
    <w:rsid w:val="00666A12"/>
    <w:rsid w:val="00666F78"/>
    <w:rsid w:val="00671FCC"/>
    <w:rsid w:val="00685E4D"/>
    <w:rsid w:val="006866C7"/>
    <w:rsid w:val="006974F1"/>
    <w:rsid w:val="006A78F2"/>
    <w:rsid w:val="006B5CC9"/>
    <w:rsid w:val="006C239A"/>
    <w:rsid w:val="006C27AB"/>
    <w:rsid w:val="006C4E39"/>
    <w:rsid w:val="006C6B05"/>
    <w:rsid w:val="006D1DC8"/>
    <w:rsid w:val="006D7133"/>
    <w:rsid w:val="006E2F28"/>
    <w:rsid w:val="006E4BD4"/>
    <w:rsid w:val="006E69FC"/>
    <w:rsid w:val="006F28C4"/>
    <w:rsid w:val="006F4B62"/>
    <w:rsid w:val="006F7562"/>
    <w:rsid w:val="007019CD"/>
    <w:rsid w:val="00706FE8"/>
    <w:rsid w:val="0071464A"/>
    <w:rsid w:val="007214EB"/>
    <w:rsid w:val="00723FED"/>
    <w:rsid w:val="00725C3B"/>
    <w:rsid w:val="00731194"/>
    <w:rsid w:val="00735881"/>
    <w:rsid w:val="0075680D"/>
    <w:rsid w:val="00787311"/>
    <w:rsid w:val="0079170A"/>
    <w:rsid w:val="007A5E54"/>
    <w:rsid w:val="007A6989"/>
    <w:rsid w:val="007B06F5"/>
    <w:rsid w:val="007C3895"/>
    <w:rsid w:val="007C5C61"/>
    <w:rsid w:val="007E0335"/>
    <w:rsid w:val="007E47E8"/>
    <w:rsid w:val="007F7353"/>
    <w:rsid w:val="00804AA8"/>
    <w:rsid w:val="00814DB7"/>
    <w:rsid w:val="00816FC0"/>
    <w:rsid w:val="0082307D"/>
    <w:rsid w:val="00824D92"/>
    <w:rsid w:val="00833529"/>
    <w:rsid w:val="008520EE"/>
    <w:rsid w:val="0085657E"/>
    <w:rsid w:val="00861D4F"/>
    <w:rsid w:val="008628B1"/>
    <w:rsid w:val="008732F5"/>
    <w:rsid w:val="00876FC4"/>
    <w:rsid w:val="008834AD"/>
    <w:rsid w:val="0089579B"/>
    <w:rsid w:val="008A037B"/>
    <w:rsid w:val="008A2174"/>
    <w:rsid w:val="008B5050"/>
    <w:rsid w:val="008B77E8"/>
    <w:rsid w:val="008C34B9"/>
    <w:rsid w:val="008C5BE6"/>
    <w:rsid w:val="008D1478"/>
    <w:rsid w:val="008E2091"/>
    <w:rsid w:val="008E3C65"/>
    <w:rsid w:val="008E500B"/>
    <w:rsid w:val="00904754"/>
    <w:rsid w:val="0090701D"/>
    <w:rsid w:val="00914603"/>
    <w:rsid w:val="00925FEE"/>
    <w:rsid w:val="009349B3"/>
    <w:rsid w:val="009361A1"/>
    <w:rsid w:val="00951EE1"/>
    <w:rsid w:val="00957FDC"/>
    <w:rsid w:val="00984AD5"/>
    <w:rsid w:val="009956F4"/>
    <w:rsid w:val="009B2D61"/>
    <w:rsid w:val="009C32A5"/>
    <w:rsid w:val="009C7CDF"/>
    <w:rsid w:val="009D0F21"/>
    <w:rsid w:val="009E6EBB"/>
    <w:rsid w:val="009F6E06"/>
    <w:rsid w:val="00A01A7B"/>
    <w:rsid w:val="00A15342"/>
    <w:rsid w:val="00A15D6F"/>
    <w:rsid w:val="00A2296E"/>
    <w:rsid w:val="00A46BA1"/>
    <w:rsid w:val="00A61424"/>
    <w:rsid w:val="00A677FA"/>
    <w:rsid w:val="00A811F5"/>
    <w:rsid w:val="00A81D7F"/>
    <w:rsid w:val="00A84E04"/>
    <w:rsid w:val="00A9318A"/>
    <w:rsid w:val="00AA297A"/>
    <w:rsid w:val="00AA4457"/>
    <w:rsid w:val="00AA450D"/>
    <w:rsid w:val="00AB0888"/>
    <w:rsid w:val="00AB1841"/>
    <w:rsid w:val="00AC65BB"/>
    <w:rsid w:val="00AE37EC"/>
    <w:rsid w:val="00AE641C"/>
    <w:rsid w:val="00AE7ADB"/>
    <w:rsid w:val="00AF0A63"/>
    <w:rsid w:val="00B00CFC"/>
    <w:rsid w:val="00B058F4"/>
    <w:rsid w:val="00B07C05"/>
    <w:rsid w:val="00B11BFB"/>
    <w:rsid w:val="00B14884"/>
    <w:rsid w:val="00B22415"/>
    <w:rsid w:val="00B24C30"/>
    <w:rsid w:val="00B25A43"/>
    <w:rsid w:val="00B25C38"/>
    <w:rsid w:val="00B41AD2"/>
    <w:rsid w:val="00B514A8"/>
    <w:rsid w:val="00B51A51"/>
    <w:rsid w:val="00B52BE5"/>
    <w:rsid w:val="00B56DB5"/>
    <w:rsid w:val="00B70096"/>
    <w:rsid w:val="00B7208D"/>
    <w:rsid w:val="00B81617"/>
    <w:rsid w:val="00B93A98"/>
    <w:rsid w:val="00B96DBC"/>
    <w:rsid w:val="00BB6038"/>
    <w:rsid w:val="00BC6AB5"/>
    <w:rsid w:val="00BD0AD7"/>
    <w:rsid w:val="00BD0C70"/>
    <w:rsid w:val="00BD6D3D"/>
    <w:rsid w:val="00BF744D"/>
    <w:rsid w:val="00BF7DA6"/>
    <w:rsid w:val="00C002DE"/>
    <w:rsid w:val="00C0318C"/>
    <w:rsid w:val="00C07F3A"/>
    <w:rsid w:val="00C115B9"/>
    <w:rsid w:val="00C14556"/>
    <w:rsid w:val="00C167CB"/>
    <w:rsid w:val="00C21A50"/>
    <w:rsid w:val="00C25275"/>
    <w:rsid w:val="00C25A49"/>
    <w:rsid w:val="00C27317"/>
    <w:rsid w:val="00C34450"/>
    <w:rsid w:val="00C40AAD"/>
    <w:rsid w:val="00C449ED"/>
    <w:rsid w:val="00C46BC3"/>
    <w:rsid w:val="00C71401"/>
    <w:rsid w:val="00C718BB"/>
    <w:rsid w:val="00C73875"/>
    <w:rsid w:val="00C77594"/>
    <w:rsid w:val="00C87617"/>
    <w:rsid w:val="00C946DD"/>
    <w:rsid w:val="00C95BFD"/>
    <w:rsid w:val="00CA3B38"/>
    <w:rsid w:val="00CB5B20"/>
    <w:rsid w:val="00CC02E7"/>
    <w:rsid w:val="00CC29B5"/>
    <w:rsid w:val="00CC75FF"/>
    <w:rsid w:val="00CE14AA"/>
    <w:rsid w:val="00CE20F8"/>
    <w:rsid w:val="00CE5186"/>
    <w:rsid w:val="00CF60A7"/>
    <w:rsid w:val="00CF75A6"/>
    <w:rsid w:val="00D1594F"/>
    <w:rsid w:val="00D350FC"/>
    <w:rsid w:val="00D45E6C"/>
    <w:rsid w:val="00D53127"/>
    <w:rsid w:val="00D55598"/>
    <w:rsid w:val="00D55D79"/>
    <w:rsid w:val="00D56E90"/>
    <w:rsid w:val="00D61DE2"/>
    <w:rsid w:val="00D66132"/>
    <w:rsid w:val="00D715C1"/>
    <w:rsid w:val="00D76825"/>
    <w:rsid w:val="00D84448"/>
    <w:rsid w:val="00D85970"/>
    <w:rsid w:val="00D86683"/>
    <w:rsid w:val="00DA223E"/>
    <w:rsid w:val="00DB2AEB"/>
    <w:rsid w:val="00DD01A4"/>
    <w:rsid w:val="00DD421B"/>
    <w:rsid w:val="00DE617B"/>
    <w:rsid w:val="00DF036D"/>
    <w:rsid w:val="00DF24C7"/>
    <w:rsid w:val="00DF7927"/>
    <w:rsid w:val="00E028AC"/>
    <w:rsid w:val="00E0330E"/>
    <w:rsid w:val="00E046BA"/>
    <w:rsid w:val="00E23907"/>
    <w:rsid w:val="00E27ED5"/>
    <w:rsid w:val="00E30612"/>
    <w:rsid w:val="00E42423"/>
    <w:rsid w:val="00E43201"/>
    <w:rsid w:val="00E53973"/>
    <w:rsid w:val="00E565F6"/>
    <w:rsid w:val="00E74BDA"/>
    <w:rsid w:val="00E823E5"/>
    <w:rsid w:val="00E838D0"/>
    <w:rsid w:val="00E87D40"/>
    <w:rsid w:val="00E91256"/>
    <w:rsid w:val="00EC02F3"/>
    <w:rsid w:val="00EC0F6B"/>
    <w:rsid w:val="00EC1EAD"/>
    <w:rsid w:val="00EE3273"/>
    <w:rsid w:val="00EF437D"/>
    <w:rsid w:val="00F01F39"/>
    <w:rsid w:val="00F256ED"/>
    <w:rsid w:val="00F477B3"/>
    <w:rsid w:val="00F535B4"/>
    <w:rsid w:val="00F55D96"/>
    <w:rsid w:val="00F71733"/>
    <w:rsid w:val="00F75851"/>
    <w:rsid w:val="00F76CA3"/>
    <w:rsid w:val="00F83F88"/>
    <w:rsid w:val="00FB1326"/>
    <w:rsid w:val="00FB3DC1"/>
    <w:rsid w:val="00FB4E6F"/>
    <w:rsid w:val="00FC3023"/>
    <w:rsid w:val="00FC742A"/>
    <w:rsid w:val="00FC792A"/>
    <w:rsid w:val="00FD0A16"/>
    <w:rsid w:val="00FD39B2"/>
    <w:rsid w:val="00FD7CD4"/>
    <w:rsid w:val="00FE35A5"/>
    <w:rsid w:val="00FE5083"/>
    <w:rsid w:val="00FE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6F6372-D681-4157-8AA3-A8AEC3AB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0F8"/>
    <w:pPr>
      <w:spacing w:after="200" w:line="276" w:lineRule="auto"/>
    </w:pPr>
    <w:rPr>
      <w:rFonts w:ascii="Cambria" w:hAnsi="Cambria"/>
      <w:sz w:val="24"/>
    </w:rPr>
  </w:style>
  <w:style w:type="paragraph" w:styleId="Heading1">
    <w:name w:val="heading 1"/>
    <w:basedOn w:val="Normal"/>
    <w:next w:val="Normal"/>
    <w:link w:val="Heading1Char"/>
    <w:uiPriority w:val="9"/>
    <w:qFormat/>
    <w:rsid w:val="007B06F5"/>
    <w:pPr>
      <w:keepNext/>
      <w:keepLines/>
      <w:spacing w:before="200" w:after="240" w:line="240" w:lineRule="auto"/>
      <w:jc w:val="center"/>
      <w:outlineLvl w:val="0"/>
    </w:pPr>
    <w:rPr>
      <w:rFonts w:eastAsiaTheme="majorEastAsia" w:cstheme="majorBidi"/>
      <w:caps/>
      <w:color w:val="000000" w:themeColor="text1"/>
      <w:sz w:val="32"/>
      <w:szCs w:val="36"/>
    </w:rPr>
  </w:style>
  <w:style w:type="paragraph" w:styleId="Heading2">
    <w:name w:val="heading 2"/>
    <w:basedOn w:val="Normal"/>
    <w:next w:val="Normal"/>
    <w:link w:val="Heading2Char"/>
    <w:uiPriority w:val="9"/>
    <w:unhideWhenUsed/>
    <w:qFormat/>
    <w:rsid w:val="005E4E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3AB8"/>
    <w:pPr>
      <w:keepNext/>
      <w:keepLines/>
      <w:spacing w:before="40" w:after="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2C04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D02"/>
    <w:pPr>
      <w:spacing w:after="160"/>
      <w:ind w:left="720"/>
      <w:contextualSpacing/>
    </w:pPr>
    <w:rPr>
      <w:rFonts w:eastAsia="Times New Roman" w:cs="Times New Roman"/>
      <w:lang w:bidi="en-US"/>
    </w:rPr>
  </w:style>
  <w:style w:type="paragraph" w:customStyle="1" w:styleId="Goal">
    <w:name w:val="Goal"/>
    <w:basedOn w:val="Heading2"/>
    <w:next w:val="GoalText"/>
    <w:autoRedefine/>
    <w:qFormat/>
    <w:rsid w:val="00062D4E"/>
    <w:pPr>
      <w:keepNext w:val="0"/>
      <w:keepLines w:val="0"/>
      <w:spacing w:line="271" w:lineRule="auto"/>
      <w:jc w:val="center"/>
    </w:pPr>
    <w:rPr>
      <w:rFonts w:ascii="Cambria" w:eastAsia="Times New Roman" w:hAnsi="Cambria" w:cs="Times New Roman"/>
      <w:b/>
      <w:smallCaps/>
      <w:color w:val="auto"/>
      <w:sz w:val="28"/>
      <w:szCs w:val="28"/>
      <w:u w:val="single"/>
      <w:lang w:bidi="en-US"/>
    </w:rPr>
  </w:style>
  <w:style w:type="paragraph" w:customStyle="1" w:styleId="GoalText">
    <w:name w:val="GoalText"/>
    <w:autoRedefine/>
    <w:qFormat/>
    <w:rsid w:val="006B5CC9"/>
    <w:pPr>
      <w:spacing w:before="200" w:line="271" w:lineRule="auto"/>
    </w:pPr>
    <w:rPr>
      <w:rFonts w:ascii="Cambria" w:hAnsi="Cambria" w:cs="Times New Roman"/>
      <w:b/>
      <w:smallCaps/>
      <w:sz w:val="28"/>
      <w:szCs w:val="28"/>
      <w:lang w:bidi="en-US"/>
    </w:rPr>
  </w:style>
  <w:style w:type="character" w:customStyle="1" w:styleId="Heading2Char">
    <w:name w:val="Heading 2 Char"/>
    <w:basedOn w:val="DefaultParagraphFont"/>
    <w:link w:val="Heading2"/>
    <w:uiPriority w:val="9"/>
    <w:rsid w:val="005E4E8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5E4E8C"/>
    <w:rPr>
      <w:b/>
      <w:bCs/>
    </w:rPr>
  </w:style>
  <w:style w:type="character" w:styleId="IntenseReference">
    <w:name w:val="Intense Reference"/>
    <w:basedOn w:val="DefaultParagraphFont"/>
    <w:uiPriority w:val="32"/>
    <w:qFormat/>
    <w:rsid w:val="00914603"/>
    <w:rPr>
      <w:b/>
      <w:bCs/>
      <w:smallCaps/>
      <w:color w:val="5B9BD5" w:themeColor="accent1"/>
      <w:spacing w:val="5"/>
    </w:rPr>
  </w:style>
  <w:style w:type="paragraph" w:styleId="BalloonText">
    <w:name w:val="Balloon Text"/>
    <w:basedOn w:val="Normal"/>
    <w:link w:val="BalloonTextChar"/>
    <w:uiPriority w:val="99"/>
    <w:semiHidden/>
    <w:unhideWhenUsed/>
    <w:rsid w:val="00914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603"/>
    <w:rPr>
      <w:rFonts w:ascii="Segoe UI" w:hAnsi="Segoe UI" w:cs="Segoe UI"/>
      <w:sz w:val="18"/>
      <w:szCs w:val="18"/>
    </w:rPr>
  </w:style>
  <w:style w:type="character" w:styleId="SubtleReference">
    <w:name w:val="Subtle Reference"/>
    <w:basedOn w:val="DefaultParagraphFont"/>
    <w:uiPriority w:val="31"/>
    <w:qFormat/>
    <w:rsid w:val="004E700B"/>
    <w:rPr>
      <w:smallCaps/>
      <w:color w:val="5A5A5A" w:themeColor="text1" w:themeTint="A5"/>
    </w:rPr>
  </w:style>
  <w:style w:type="paragraph" w:styleId="NormalWeb">
    <w:name w:val="Normal (Web)"/>
    <w:basedOn w:val="Normal"/>
    <w:uiPriority w:val="99"/>
    <w:unhideWhenUsed/>
    <w:rsid w:val="00814DB7"/>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814DB7"/>
  </w:style>
  <w:style w:type="character" w:styleId="Emphasis">
    <w:name w:val="Emphasis"/>
    <w:basedOn w:val="DefaultParagraphFont"/>
    <w:uiPriority w:val="20"/>
    <w:qFormat/>
    <w:rsid w:val="00814DB7"/>
    <w:rPr>
      <w:i/>
      <w:iCs/>
    </w:rPr>
  </w:style>
  <w:style w:type="character" w:styleId="BookTitle">
    <w:name w:val="Book Title"/>
    <w:basedOn w:val="DefaultParagraphFont"/>
    <w:uiPriority w:val="33"/>
    <w:qFormat/>
    <w:rsid w:val="008B77E8"/>
    <w:rPr>
      <w:b/>
      <w:bCs/>
      <w:i/>
      <w:iCs/>
      <w:spacing w:val="5"/>
    </w:rPr>
  </w:style>
  <w:style w:type="paragraph" w:styleId="Header">
    <w:name w:val="header"/>
    <w:basedOn w:val="Normal"/>
    <w:link w:val="HeaderChar"/>
    <w:unhideWhenUsed/>
    <w:rsid w:val="00064F84"/>
    <w:pPr>
      <w:tabs>
        <w:tab w:val="center" w:pos="4680"/>
        <w:tab w:val="right" w:pos="9360"/>
      </w:tabs>
      <w:spacing w:after="0" w:line="240" w:lineRule="auto"/>
    </w:pPr>
  </w:style>
  <w:style w:type="character" w:customStyle="1" w:styleId="HeaderChar">
    <w:name w:val="Header Char"/>
    <w:basedOn w:val="DefaultParagraphFont"/>
    <w:link w:val="Header"/>
    <w:rsid w:val="00064F84"/>
  </w:style>
  <w:style w:type="paragraph" w:styleId="Footer">
    <w:name w:val="footer"/>
    <w:basedOn w:val="Normal"/>
    <w:link w:val="FooterChar"/>
    <w:uiPriority w:val="99"/>
    <w:unhideWhenUsed/>
    <w:rsid w:val="00064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F84"/>
  </w:style>
  <w:style w:type="paragraph" w:customStyle="1" w:styleId="Action">
    <w:name w:val="Action"/>
    <w:basedOn w:val="ListParagraph"/>
    <w:next w:val="ActionText"/>
    <w:autoRedefine/>
    <w:qFormat/>
    <w:rsid w:val="00593A5D"/>
    <w:pPr>
      <w:spacing w:after="120" w:line="240" w:lineRule="auto"/>
    </w:pPr>
    <w:rPr>
      <w:rFonts w:asciiTheme="minorHAnsi" w:hAnsiTheme="minorHAnsi"/>
      <w:b/>
      <w:smallCaps/>
      <w:szCs w:val="24"/>
    </w:rPr>
  </w:style>
  <w:style w:type="character" w:customStyle="1" w:styleId="Heading1Char">
    <w:name w:val="Heading 1 Char"/>
    <w:basedOn w:val="DefaultParagraphFont"/>
    <w:link w:val="Heading1"/>
    <w:uiPriority w:val="9"/>
    <w:rsid w:val="007B06F5"/>
    <w:rPr>
      <w:rFonts w:ascii="Cambria" w:eastAsiaTheme="majorEastAsia" w:hAnsi="Cambria" w:cstheme="majorBidi"/>
      <w:caps/>
      <w:color w:val="000000" w:themeColor="text1"/>
      <w:sz w:val="32"/>
      <w:szCs w:val="36"/>
    </w:rPr>
  </w:style>
  <w:style w:type="character" w:styleId="Hyperlink">
    <w:name w:val="Hyperlink"/>
    <w:basedOn w:val="DefaultParagraphFont"/>
    <w:uiPriority w:val="99"/>
    <w:rsid w:val="007C3895"/>
    <w:rPr>
      <w:color w:val="0563C1" w:themeColor="hyperlink"/>
      <w:u w:val="single"/>
    </w:rPr>
  </w:style>
  <w:style w:type="paragraph" w:customStyle="1" w:styleId="msonormalcxspmiddle">
    <w:name w:val="msonormalcxspmiddle"/>
    <w:basedOn w:val="Normal"/>
    <w:link w:val="msonormalcxspmiddleChar"/>
    <w:rsid w:val="00C167CB"/>
    <w:pPr>
      <w:spacing w:before="100" w:beforeAutospacing="1" w:after="100" w:afterAutospacing="1" w:line="240" w:lineRule="auto"/>
    </w:pPr>
    <w:rPr>
      <w:rFonts w:ascii="Times New Roman" w:eastAsia="Times New Roman" w:hAnsi="Times New Roman" w:cs="Times New Roman"/>
      <w:szCs w:val="24"/>
    </w:rPr>
  </w:style>
  <w:style w:type="character" w:customStyle="1" w:styleId="normalspan">
    <w:name w:val="normalspan"/>
    <w:basedOn w:val="DefaultParagraphFont"/>
    <w:rsid w:val="00C167CB"/>
  </w:style>
  <w:style w:type="character" w:customStyle="1" w:styleId="popup">
    <w:name w:val="popup"/>
    <w:basedOn w:val="DefaultParagraphFont"/>
    <w:rsid w:val="00C167CB"/>
  </w:style>
  <w:style w:type="table" w:styleId="TableGrid">
    <w:name w:val="Table Grid"/>
    <w:basedOn w:val="TableNormal"/>
    <w:uiPriority w:val="39"/>
    <w:rsid w:val="005A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A365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A3655"/>
    <w:rPr>
      <w:rFonts w:ascii="Times New Roman" w:eastAsia="Times New Roman" w:hAnsi="Times New Roman" w:cs="Times New Roman"/>
      <w:sz w:val="20"/>
      <w:szCs w:val="20"/>
    </w:rPr>
  </w:style>
  <w:style w:type="character" w:styleId="FootnoteReference">
    <w:name w:val="footnote reference"/>
    <w:rsid w:val="005A3655"/>
    <w:rPr>
      <w:vertAlign w:val="superscript"/>
    </w:rPr>
  </w:style>
  <w:style w:type="paragraph" w:styleId="Quote">
    <w:name w:val="Quote"/>
    <w:basedOn w:val="Normal"/>
    <w:next w:val="Normal"/>
    <w:link w:val="QuoteChar"/>
    <w:uiPriority w:val="29"/>
    <w:qFormat/>
    <w:rsid w:val="008834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34AD"/>
    <w:rPr>
      <w:i/>
      <w:iCs/>
      <w:color w:val="404040" w:themeColor="text1" w:themeTint="BF"/>
    </w:rPr>
  </w:style>
  <w:style w:type="paragraph" w:styleId="TOCHeading">
    <w:name w:val="TOC Heading"/>
    <w:basedOn w:val="Heading1"/>
    <w:next w:val="Normal"/>
    <w:uiPriority w:val="39"/>
    <w:unhideWhenUsed/>
    <w:qFormat/>
    <w:rsid w:val="004A6032"/>
    <w:pPr>
      <w:spacing w:line="259" w:lineRule="auto"/>
      <w:outlineLvl w:val="9"/>
    </w:pPr>
  </w:style>
  <w:style w:type="paragraph" w:styleId="TOC1">
    <w:name w:val="toc 1"/>
    <w:basedOn w:val="Normal"/>
    <w:next w:val="Normal"/>
    <w:autoRedefine/>
    <w:uiPriority w:val="39"/>
    <w:unhideWhenUsed/>
    <w:rsid w:val="004A6032"/>
    <w:pPr>
      <w:spacing w:after="100"/>
    </w:pPr>
  </w:style>
  <w:style w:type="paragraph" w:styleId="TOC2">
    <w:name w:val="toc 2"/>
    <w:basedOn w:val="Normal"/>
    <w:next w:val="Normal"/>
    <w:autoRedefine/>
    <w:uiPriority w:val="39"/>
    <w:unhideWhenUsed/>
    <w:rsid w:val="004A6032"/>
    <w:pPr>
      <w:spacing w:after="100"/>
      <w:ind w:left="220"/>
    </w:pPr>
  </w:style>
  <w:style w:type="paragraph" w:customStyle="1" w:styleId="Strategy">
    <w:name w:val="Strategy"/>
    <w:next w:val="StrategyText"/>
    <w:autoRedefine/>
    <w:qFormat/>
    <w:rsid w:val="006B5CC9"/>
    <w:rPr>
      <w:rFonts w:ascii="Cambria" w:hAnsi="Cambria"/>
      <w:b/>
      <w:smallCaps/>
      <w:sz w:val="28"/>
    </w:rPr>
  </w:style>
  <w:style w:type="paragraph" w:customStyle="1" w:styleId="StrategyText">
    <w:name w:val="Strategy Text"/>
    <w:basedOn w:val="ListParagraph"/>
    <w:next w:val="Action"/>
    <w:autoRedefine/>
    <w:qFormat/>
    <w:rsid w:val="00AE7ADB"/>
    <w:pPr>
      <w:numPr>
        <w:numId w:val="1"/>
      </w:numPr>
      <w:spacing w:after="120" w:line="240" w:lineRule="auto"/>
      <w:contextualSpacing w:val="0"/>
    </w:pPr>
    <w:rPr>
      <w:b/>
      <w:smallCaps/>
      <w:szCs w:val="24"/>
    </w:rPr>
  </w:style>
  <w:style w:type="paragraph" w:customStyle="1" w:styleId="ActionText">
    <w:name w:val="ActionText"/>
    <w:basedOn w:val="ListParagraph"/>
    <w:autoRedefine/>
    <w:rsid w:val="00F71733"/>
    <w:pPr>
      <w:numPr>
        <w:ilvl w:val="1"/>
        <w:numId w:val="1"/>
      </w:numPr>
      <w:spacing w:after="0" w:line="312" w:lineRule="auto"/>
      <w:contextualSpacing w:val="0"/>
    </w:pPr>
    <w:rPr>
      <w:i/>
    </w:rPr>
  </w:style>
  <w:style w:type="paragraph" w:customStyle="1" w:styleId="Indicator">
    <w:name w:val="Indicator"/>
    <w:basedOn w:val="Normal"/>
    <w:autoRedefine/>
    <w:qFormat/>
    <w:rsid w:val="006C6B05"/>
    <w:pPr>
      <w:spacing w:before="360" w:after="120" w:line="288" w:lineRule="auto"/>
    </w:pPr>
    <w:rPr>
      <w:b/>
      <w:bCs/>
      <w:iCs/>
      <w:szCs w:val="24"/>
    </w:rPr>
  </w:style>
  <w:style w:type="paragraph" w:customStyle="1" w:styleId="IndicatorText">
    <w:name w:val="IndicatorText"/>
    <w:basedOn w:val="ListParagraph"/>
    <w:qFormat/>
    <w:rsid w:val="006C6B05"/>
    <w:pPr>
      <w:numPr>
        <w:numId w:val="3"/>
      </w:numPr>
      <w:spacing w:after="120" w:line="288" w:lineRule="auto"/>
    </w:pPr>
    <w:rPr>
      <w:bCs/>
      <w:iCs/>
      <w:szCs w:val="24"/>
    </w:rPr>
  </w:style>
  <w:style w:type="paragraph" w:customStyle="1" w:styleId="Name">
    <w:name w:val="Name"/>
    <w:next w:val="Normal"/>
    <w:link w:val="NameChar"/>
    <w:autoRedefine/>
    <w:rsid w:val="006C27AB"/>
    <w:pPr>
      <w:spacing w:before="200" w:after="0"/>
      <w:jc w:val="center"/>
      <w:outlineLvl w:val="0"/>
    </w:pPr>
    <w:rPr>
      <w:rFonts w:ascii="Cambria" w:eastAsia="Times New Roman" w:hAnsi="Cambria" w:cs="Times New Roman"/>
      <w:b/>
      <w:sz w:val="28"/>
      <w:szCs w:val="28"/>
    </w:rPr>
  </w:style>
  <w:style w:type="character" w:customStyle="1" w:styleId="msonormalcxspmiddleChar">
    <w:name w:val="msonormalcxspmiddle Char"/>
    <w:basedOn w:val="DefaultParagraphFont"/>
    <w:link w:val="msonormalcxspmiddle"/>
    <w:rsid w:val="009E6EBB"/>
    <w:rPr>
      <w:rFonts w:ascii="Times New Roman" w:eastAsia="Times New Roman" w:hAnsi="Times New Roman" w:cs="Times New Roman"/>
      <w:sz w:val="24"/>
      <w:szCs w:val="24"/>
    </w:rPr>
  </w:style>
  <w:style w:type="character" w:customStyle="1" w:styleId="NameChar">
    <w:name w:val="Name Char"/>
    <w:basedOn w:val="msonormalcxspmiddleChar"/>
    <w:link w:val="Name"/>
    <w:rsid w:val="006C27AB"/>
    <w:rPr>
      <w:rFonts w:ascii="Cambria" w:eastAsia="Times New Roman" w:hAnsi="Cambria" w:cs="Times New Roman"/>
      <w:b/>
      <w:sz w:val="28"/>
      <w:szCs w:val="28"/>
    </w:rPr>
  </w:style>
  <w:style w:type="character" w:customStyle="1" w:styleId="Heading3Char">
    <w:name w:val="Heading 3 Char"/>
    <w:basedOn w:val="DefaultParagraphFont"/>
    <w:link w:val="Heading3"/>
    <w:uiPriority w:val="9"/>
    <w:semiHidden/>
    <w:rsid w:val="00273AB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C049A"/>
    <w:rPr>
      <w:rFonts w:asciiTheme="majorHAnsi" w:eastAsiaTheme="majorEastAsia" w:hAnsiTheme="majorHAnsi" w:cstheme="majorBidi"/>
      <w:i/>
      <w:iCs/>
      <w:color w:val="2E74B5" w:themeColor="accent1" w:themeShade="BF"/>
      <w:sz w:val="24"/>
    </w:rPr>
  </w:style>
  <w:style w:type="paragraph" w:styleId="BodyText2">
    <w:name w:val="Body Text 2"/>
    <w:basedOn w:val="Normal"/>
    <w:link w:val="BodyText2Char"/>
    <w:rsid w:val="002C049A"/>
    <w:pPr>
      <w:spacing w:after="0" w:line="240" w:lineRule="auto"/>
    </w:pPr>
    <w:rPr>
      <w:rFonts w:ascii="Arial" w:eastAsia="Times New Roman" w:hAnsi="Arial" w:cs="Arial"/>
      <w:sz w:val="22"/>
    </w:rPr>
  </w:style>
  <w:style w:type="character" w:customStyle="1" w:styleId="BodyText2Char">
    <w:name w:val="Body Text 2 Char"/>
    <w:basedOn w:val="DefaultParagraphFont"/>
    <w:link w:val="BodyText2"/>
    <w:rsid w:val="002C049A"/>
    <w:rPr>
      <w:rFonts w:ascii="Arial" w:eastAsia="Times New Roman" w:hAnsi="Arial" w:cs="Arial"/>
    </w:rPr>
  </w:style>
  <w:style w:type="paragraph" w:styleId="Caption">
    <w:name w:val="caption"/>
    <w:basedOn w:val="Normal"/>
    <w:next w:val="Normal"/>
    <w:uiPriority w:val="35"/>
    <w:unhideWhenUsed/>
    <w:qFormat/>
    <w:rsid w:val="002C049A"/>
    <w:pPr>
      <w:spacing w:line="240" w:lineRule="auto"/>
    </w:pPr>
    <w:rPr>
      <w:rFonts w:ascii="Calibri" w:eastAsia="Calibri" w:hAnsi="Calibri" w:cs="Times New Roman"/>
      <w:i/>
      <w:iCs/>
      <w:color w:val="1F497D"/>
      <w:sz w:val="18"/>
      <w:szCs w:val="18"/>
    </w:rPr>
  </w:style>
  <w:style w:type="paragraph" w:customStyle="1" w:styleId="section3">
    <w:name w:val="section_3"/>
    <w:link w:val="section3Char"/>
    <w:uiPriority w:val="99"/>
    <w:rsid w:val="000D4AC5"/>
    <w:pPr>
      <w:tabs>
        <w:tab w:val="left" w:pos="1080"/>
      </w:tabs>
      <w:autoSpaceDE w:val="0"/>
      <w:autoSpaceDN w:val="0"/>
      <w:adjustRightInd w:val="0"/>
      <w:spacing w:after="0" w:line="240" w:lineRule="auto"/>
      <w:ind w:left="1080" w:hanging="360"/>
    </w:pPr>
    <w:rPr>
      <w:rFonts w:ascii="Arial" w:eastAsiaTheme="minorEastAsia" w:hAnsi="Arial" w:cs="Arial"/>
      <w:b/>
      <w:bCs/>
      <w:sz w:val="24"/>
      <w:szCs w:val="24"/>
    </w:rPr>
  </w:style>
  <w:style w:type="character" w:customStyle="1" w:styleId="section3Char">
    <w:name w:val="section_3 Char"/>
    <w:link w:val="section3"/>
    <w:uiPriority w:val="99"/>
    <w:rsid w:val="000D4AC5"/>
    <w:rPr>
      <w:rFonts w:ascii="Arial" w:eastAsiaTheme="minorEastAsia" w:hAnsi="Arial" w:cs="Arial"/>
      <w:b/>
      <w:bCs/>
      <w:sz w:val="24"/>
      <w:szCs w:val="24"/>
    </w:rPr>
  </w:style>
  <w:style w:type="paragraph" w:customStyle="1" w:styleId="section4">
    <w:name w:val="section_4"/>
    <w:link w:val="section4Char"/>
    <w:uiPriority w:val="99"/>
    <w:rsid w:val="000D4AC5"/>
    <w:pPr>
      <w:tabs>
        <w:tab w:val="left" w:pos="1080"/>
      </w:tabs>
      <w:autoSpaceDE w:val="0"/>
      <w:autoSpaceDN w:val="0"/>
      <w:adjustRightInd w:val="0"/>
      <w:spacing w:after="0" w:line="240" w:lineRule="auto"/>
      <w:ind w:left="1080" w:hanging="360"/>
    </w:pPr>
    <w:rPr>
      <w:rFonts w:ascii="Arial" w:eastAsiaTheme="minorEastAsia" w:hAnsi="Arial" w:cs="Arial"/>
      <w:b/>
      <w:bCs/>
      <w:sz w:val="20"/>
      <w:szCs w:val="20"/>
    </w:rPr>
  </w:style>
  <w:style w:type="character" w:customStyle="1" w:styleId="section4Char">
    <w:name w:val="section_4 Char"/>
    <w:link w:val="section4"/>
    <w:uiPriority w:val="99"/>
    <w:rsid w:val="000D4AC5"/>
    <w:rPr>
      <w:rFonts w:ascii="Arial" w:eastAsiaTheme="minorEastAsia" w:hAnsi="Arial" w:cs="Arial"/>
      <w:b/>
      <w:bCs/>
      <w:sz w:val="20"/>
      <w:szCs w:val="20"/>
    </w:rPr>
  </w:style>
  <w:style w:type="paragraph" w:customStyle="1" w:styleId="content1">
    <w:name w:val="content_1"/>
    <w:link w:val="content1Char"/>
    <w:uiPriority w:val="99"/>
    <w:rsid w:val="000D4AC5"/>
    <w:pPr>
      <w:autoSpaceDE w:val="0"/>
      <w:autoSpaceDN w:val="0"/>
      <w:adjustRightInd w:val="0"/>
      <w:spacing w:after="0" w:line="240" w:lineRule="auto"/>
      <w:ind w:left="1440" w:hanging="360"/>
    </w:pPr>
    <w:rPr>
      <w:rFonts w:ascii="Arial" w:eastAsiaTheme="minorEastAsia" w:hAnsi="Arial" w:cs="Arial"/>
      <w:sz w:val="20"/>
      <w:szCs w:val="20"/>
    </w:rPr>
  </w:style>
  <w:style w:type="character" w:customStyle="1" w:styleId="content1Char">
    <w:name w:val="content_1 Char"/>
    <w:link w:val="content1"/>
    <w:uiPriority w:val="99"/>
    <w:rsid w:val="000D4AC5"/>
    <w:rPr>
      <w:rFonts w:ascii="Arial" w:eastAsiaTheme="minorEastAsia" w:hAnsi="Arial" w:cs="Arial"/>
      <w:sz w:val="20"/>
      <w:szCs w:val="20"/>
    </w:rPr>
  </w:style>
  <w:style w:type="paragraph" w:customStyle="1" w:styleId="content2">
    <w:name w:val="content_2"/>
    <w:link w:val="content2Char"/>
    <w:uiPriority w:val="99"/>
    <w:rsid w:val="000D4AC5"/>
    <w:pPr>
      <w:autoSpaceDE w:val="0"/>
      <w:autoSpaceDN w:val="0"/>
      <w:adjustRightInd w:val="0"/>
      <w:spacing w:after="0" w:line="240" w:lineRule="auto"/>
      <w:ind w:left="1440"/>
    </w:pPr>
    <w:rPr>
      <w:rFonts w:ascii="Arial" w:eastAsiaTheme="minorEastAsia" w:hAnsi="Arial" w:cs="Arial"/>
      <w:sz w:val="20"/>
      <w:szCs w:val="20"/>
    </w:rPr>
  </w:style>
  <w:style w:type="character" w:customStyle="1" w:styleId="content2Char">
    <w:name w:val="content_2 Char"/>
    <w:link w:val="content2"/>
    <w:uiPriority w:val="99"/>
    <w:rsid w:val="000D4AC5"/>
    <w:rPr>
      <w:rFonts w:ascii="Arial" w:eastAsiaTheme="minorEastAsia" w:hAnsi="Arial" w:cs="Arial"/>
      <w:sz w:val="20"/>
      <w:szCs w:val="20"/>
    </w:rPr>
  </w:style>
  <w:style w:type="numbering" w:customStyle="1" w:styleId="NoList1">
    <w:name w:val="No List1"/>
    <w:next w:val="NoList"/>
    <w:uiPriority w:val="99"/>
    <w:semiHidden/>
    <w:unhideWhenUsed/>
    <w:rsid w:val="00070BC3"/>
  </w:style>
  <w:style w:type="table" w:customStyle="1" w:styleId="TableGrid1">
    <w:name w:val="Table Grid1"/>
    <w:basedOn w:val="TableNormal"/>
    <w:next w:val="TableGrid"/>
    <w:uiPriority w:val="59"/>
    <w:rsid w:val="00070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24FE1"/>
    <w:pPr>
      <w:spacing w:after="100"/>
      <w:ind w:left="480"/>
    </w:pPr>
  </w:style>
  <w:style w:type="paragraph" w:styleId="TOC4">
    <w:name w:val="toc 4"/>
    <w:basedOn w:val="Normal"/>
    <w:next w:val="Normal"/>
    <w:autoRedefine/>
    <w:uiPriority w:val="39"/>
    <w:unhideWhenUsed/>
    <w:rsid w:val="00424FE1"/>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424FE1"/>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424FE1"/>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424FE1"/>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424FE1"/>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424FE1"/>
    <w:pPr>
      <w:spacing w:after="100" w:line="259" w:lineRule="auto"/>
      <w:ind w:left="1760"/>
    </w:pPr>
    <w:rPr>
      <w:rFonts w:asciiTheme="minorHAnsi" w:eastAsiaTheme="minorEastAsia" w:hAnsiTheme="minorHAnsi"/>
      <w:sz w:val="22"/>
    </w:rPr>
  </w:style>
  <w:style w:type="paragraph" w:customStyle="1" w:styleId="Challenge">
    <w:name w:val="Challenge"/>
    <w:basedOn w:val="Heading2"/>
    <w:link w:val="ChallengeChar"/>
    <w:qFormat/>
    <w:rsid w:val="003224AF"/>
    <w:pPr>
      <w:spacing w:before="360" w:after="120" w:line="288" w:lineRule="auto"/>
      <w:jc w:val="center"/>
    </w:pPr>
    <w:rPr>
      <w:rFonts w:ascii="Calibri" w:eastAsia="Calibri" w:hAnsi="Calibri" w:cs="Times New Roman"/>
      <w:b/>
      <w:bCs/>
      <w:iCs/>
      <w:color w:val="auto"/>
      <w:sz w:val="24"/>
    </w:rPr>
  </w:style>
  <w:style w:type="paragraph" w:customStyle="1" w:styleId="DiversityAction">
    <w:name w:val="Diversity Action"/>
    <w:basedOn w:val="Normal"/>
    <w:link w:val="DiversityActionChar"/>
    <w:qFormat/>
    <w:rsid w:val="00A811F5"/>
    <w:pPr>
      <w:jc w:val="center"/>
    </w:pPr>
    <w:rPr>
      <w:rFonts w:ascii="Calibri" w:hAnsi="Calibri"/>
      <w:b/>
      <w:sz w:val="22"/>
    </w:rPr>
  </w:style>
  <w:style w:type="character" w:customStyle="1" w:styleId="ChallengeChar">
    <w:name w:val="Challenge Char"/>
    <w:basedOn w:val="Heading2Char"/>
    <w:link w:val="Challenge"/>
    <w:rsid w:val="003224AF"/>
    <w:rPr>
      <w:rFonts w:ascii="Calibri" w:eastAsia="Calibri" w:hAnsi="Calibri" w:cs="Times New Roman"/>
      <w:b/>
      <w:bCs/>
      <w:iCs/>
      <w:color w:val="2E74B5" w:themeColor="accent1" w:themeShade="BF"/>
      <w:sz w:val="24"/>
      <w:szCs w:val="26"/>
    </w:rPr>
  </w:style>
  <w:style w:type="paragraph" w:customStyle="1" w:styleId="DiversityUpdate">
    <w:name w:val="Diversity Update"/>
    <w:basedOn w:val="Normal"/>
    <w:link w:val="DiversityUpdateChar"/>
    <w:qFormat/>
    <w:rsid w:val="00A811F5"/>
    <w:pPr>
      <w:ind w:left="720"/>
    </w:pPr>
    <w:rPr>
      <w:rFonts w:ascii="Calibri" w:eastAsia="Calibri" w:hAnsi="Calibri" w:cs="Times New Roman"/>
      <w:b/>
      <w:i/>
      <w:sz w:val="22"/>
    </w:rPr>
  </w:style>
  <w:style w:type="character" w:customStyle="1" w:styleId="DiversityActionChar">
    <w:name w:val="Diversity Action Char"/>
    <w:basedOn w:val="DefaultParagraphFont"/>
    <w:link w:val="DiversityAction"/>
    <w:rsid w:val="00A811F5"/>
    <w:rPr>
      <w:rFonts w:ascii="Calibri" w:hAnsi="Calibri"/>
      <w:b/>
    </w:rPr>
  </w:style>
  <w:style w:type="paragraph" w:customStyle="1" w:styleId="A-Done">
    <w:name w:val="A-Done"/>
    <w:link w:val="A-DoneChar"/>
    <w:rsid w:val="00F75851"/>
    <w:pPr>
      <w:spacing w:after="0" w:line="240" w:lineRule="auto"/>
      <w:ind w:left="720"/>
      <w:contextualSpacing/>
      <w:outlineLvl w:val="0"/>
    </w:pPr>
    <w:rPr>
      <w:rFonts w:ascii="Calibri" w:eastAsia="Calibri" w:hAnsi="Calibri" w:cs="Times New Roman"/>
      <w:b/>
      <w:bCs/>
    </w:rPr>
  </w:style>
  <w:style w:type="character" w:customStyle="1" w:styleId="DiversityUpdateChar">
    <w:name w:val="Diversity Update Char"/>
    <w:basedOn w:val="DefaultParagraphFont"/>
    <w:link w:val="DiversityUpdate"/>
    <w:rsid w:val="00A811F5"/>
    <w:rPr>
      <w:rFonts w:ascii="Calibri" w:eastAsia="Calibri" w:hAnsi="Calibri" w:cs="Times New Roman"/>
      <w:b/>
      <w:i/>
    </w:rPr>
  </w:style>
  <w:style w:type="paragraph" w:customStyle="1" w:styleId="A-Table-Head">
    <w:name w:val="A-Table-Head"/>
    <w:basedOn w:val="Normal"/>
    <w:link w:val="A-Table-HeadChar"/>
    <w:rsid w:val="00C73875"/>
    <w:pPr>
      <w:jc w:val="center"/>
    </w:pPr>
    <w:rPr>
      <w:rFonts w:ascii="Calibri" w:hAnsi="Calibri"/>
      <w:i/>
      <w:color w:val="1F4E79" w:themeColor="accent1" w:themeShade="80"/>
      <w:sz w:val="18"/>
      <w:szCs w:val="18"/>
    </w:rPr>
  </w:style>
  <w:style w:type="character" w:customStyle="1" w:styleId="A-DoneChar">
    <w:name w:val="A-Done Char"/>
    <w:basedOn w:val="DefaultParagraphFont"/>
    <w:link w:val="A-Done"/>
    <w:rsid w:val="00F75851"/>
    <w:rPr>
      <w:rFonts w:ascii="Calibri" w:eastAsia="Calibri" w:hAnsi="Calibri" w:cs="Times New Roman"/>
      <w:b/>
      <w:bCs/>
    </w:rPr>
  </w:style>
  <w:style w:type="paragraph" w:customStyle="1" w:styleId="A">
    <w:name w:val="A"/>
    <w:basedOn w:val="Normal"/>
    <w:link w:val="AChar"/>
    <w:rsid w:val="00B56DB5"/>
    <w:pPr>
      <w:ind w:firstLine="720"/>
    </w:pPr>
    <w:rPr>
      <w:rFonts w:ascii="Calibri" w:hAnsi="Calibri"/>
      <w:b/>
      <w:sz w:val="22"/>
    </w:rPr>
  </w:style>
  <w:style w:type="character" w:customStyle="1" w:styleId="A-Table-HeadChar">
    <w:name w:val="A-Table-Head Char"/>
    <w:basedOn w:val="DefaultParagraphFont"/>
    <w:link w:val="A-Table-Head"/>
    <w:rsid w:val="00C73875"/>
    <w:rPr>
      <w:rFonts w:ascii="Calibri" w:hAnsi="Calibri"/>
      <w:i/>
      <w:color w:val="1F4E79" w:themeColor="accent1" w:themeShade="80"/>
      <w:sz w:val="18"/>
      <w:szCs w:val="18"/>
    </w:rPr>
  </w:style>
  <w:style w:type="paragraph" w:customStyle="1" w:styleId="A2">
    <w:name w:val="A2"/>
    <w:basedOn w:val="Challenge"/>
    <w:link w:val="A2Char"/>
    <w:rsid w:val="00B56DB5"/>
  </w:style>
  <w:style w:type="character" w:customStyle="1" w:styleId="AChar">
    <w:name w:val="A Char"/>
    <w:basedOn w:val="DefaultParagraphFont"/>
    <w:link w:val="A"/>
    <w:rsid w:val="00B56DB5"/>
    <w:rPr>
      <w:rFonts w:ascii="Calibri" w:hAnsi="Calibri"/>
      <w:b/>
    </w:rPr>
  </w:style>
  <w:style w:type="character" w:customStyle="1" w:styleId="A2Char">
    <w:name w:val="A2 Char"/>
    <w:basedOn w:val="ChallengeChar"/>
    <w:link w:val="A2"/>
    <w:rsid w:val="00B56DB5"/>
    <w:rPr>
      <w:rFonts w:ascii="Calibri" w:eastAsia="Calibri" w:hAnsi="Calibri" w:cs="Times New Roman"/>
      <w:b/>
      <w:bCs/>
      <w:iCs/>
      <w:color w:val="2E74B5" w:themeColor="accent1" w:themeShade="BF"/>
      <w:sz w:val="24"/>
      <w:szCs w:val="26"/>
    </w:rPr>
  </w:style>
  <w:style w:type="paragraph" w:customStyle="1" w:styleId="Aca">
    <w:name w:val="Aca"/>
    <w:basedOn w:val="Heading3"/>
    <w:link w:val="AcaChar"/>
    <w:qFormat/>
    <w:rsid w:val="00AA297A"/>
    <w:pPr>
      <w:jc w:val="center"/>
    </w:pPr>
    <w:rPr>
      <w:rFonts w:ascii="Calibri" w:hAnsi="Calibri"/>
      <w:b/>
      <w:color w:val="auto"/>
    </w:rPr>
  </w:style>
  <w:style w:type="character" w:customStyle="1" w:styleId="AcaChar">
    <w:name w:val="Aca Char"/>
    <w:basedOn w:val="Heading3Char"/>
    <w:link w:val="Aca"/>
    <w:rsid w:val="00AA297A"/>
    <w:rPr>
      <w:rFonts w:ascii="Calibri" w:eastAsiaTheme="majorEastAsia" w:hAnsi="Calibri" w:cstheme="majorBidi"/>
      <w:b/>
      <w:color w:val="1F4D78" w:themeColor="accent1" w:themeShade="7F"/>
      <w:sz w:val="24"/>
      <w:szCs w:val="24"/>
    </w:rPr>
  </w:style>
  <w:style w:type="character" w:customStyle="1" w:styleId="object">
    <w:name w:val="object"/>
    <w:basedOn w:val="DefaultParagraphFont"/>
    <w:rsid w:val="00C0318C"/>
  </w:style>
  <w:style w:type="character" w:styleId="IntenseEmphasis">
    <w:name w:val="Intense Emphasis"/>
    <w:uiPriority w:val="21"/>
    <w:qFormat/>
    <w:rsid w:val="009349B3"/>
    <w:rPr>
      <w:b/>
      <w:bCs/>
      <w:caps/>
      <w:color w:val="1F4D78" w:themeColor="accent1" w:themeShade="7F"/>
      <w:spacing w:val="10"/>
    </w:rPr>
  </w:style>
  <w:style w:type="paragraph" w:customStyle="1" w:styleId="Body1">
    <w:name w:val="Body 1"/>
    <w:rsid w:val="008520EE"/>
    <w:pPr>
      <w:spacing w:after="0" w:line="240" w:lineRule="auto"/>
    </w:pPr>
    <w:rPr>
      <w:rFonts w:ascii="Helvetica" w:eastAsia="Arial Unicode MS" w:hAnsi="Helvetica" w:cs="Times New Roman"/>
      <w:color w:val="000000"/>
      <w:sz w:val="24"/>
      <w:szCs w:val="20"/>
    </w:rPr>
  </w:style>
  <w:style w:type="paragraph" w:styleId="Title">
    <w:name w:val="Title"/>
    <w:basedOn w:val="Normal"/>
    <w:next w:val="Normal"/>
    <w:link w:val="TitleChar"/>
    <w:uiPriority w:val="10"/>
    <w:qFormat/>
    <w:rsid w:val="00331B1B"/>
    <w:pPr>
      <w:spacing w:after="0" w:line="240" w:lineRule="auto"/>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331B1B"/>
    <w:rPr>
      <w:rFonts w:ascii="Calibri Light" w:eastAsia="Times New Roman" w:hAnsi="Calibri Light" w:cs="Times New Roman"/>
      <w:b/>
      <w:spacing w:val="-10"/>
      <w:kern w:val="28"/>
      <w:sz w:val="56"/>
      <w:szCs w:val="56"/>
    </w:rPr>
  </w:style>
  <w:style w:type="paragraph" w:styleId="Subtitle">
    <w:name w:val="Subtitle"/>
    <w:basedOn w:val="Normal"/>
    <w:next w:val="Normal"/>
    <w:link w:val="SubtitleChar"/>
    <w:uiPriority w:val="11"/>
    <w:qFormat/>
    <w:rsid w:val="00331B1B"/>
    <w:pPr>
      <w:numPr>
        <w:ilvl w:val="1"/>
      </w:numPr>
      <w:spacing w:after="160" w:line="259" w:lineRule="auto"/>
      <w:jc w:val="center"/>
    </w:pPr>
    <w:rPr>
      <w:rFonts w:ascii="Calibri" w:eastAsia="Times New Roman" w:hAnsi="Calibri" w:cs="Times New Roman"/>
      <w:color w:val="5A5A5A"/>
      <w:spacing w:val="15"/>
      <w:sz w:val="32"/>
    </w:rPr>
  </w:style>
  <w:style w:type="character" w:customStyle="1" w:styleId="SubtitleChar">
    <w:name w:val="Subtitle Char"/>
    <w:basedOn w:val="DefaultParagraphFont"/>
    <w:link w:val="Subtitle"/>
    <w:uiPriority w:val="11"/>
    <w:rsid w:val="00331B1B"/>
    <w:rPr>
      <w:rFonts w:ascii="Calibri" w:eastAsia="Times New Roman" w:hAnsi="Calibri" w:cs="Times New Roman"/>
      <w:color w:val="5A5A5A"/>
      <w:spacing w:val="15"/>
      <w:sz w:val="32"/>
    </w:rPr>
  </w:style>
  <w:style w:type="paragraph" w:styleId="IntenseQuote">
    <w:name w:val="Intense Quote"/>
    <w:basedOn w:val="Normal"/>
    <w:next w:val="Normal"/>
    <w:link w:val="IntenseQuoteChar"/>
    <w:uiPriority w:val="30"/>
    <w:qFormat/>
    <w:rsid w:val="00331B1B"/>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rPr>
  </w:style>
  <w:style w:type="character" w:customStyle="1" w:styleId="IntenseQuoteChar">
    <w:name w:val="Intense Quote Char"/>
    <w:basedOn w:val="DefaultParagraphFont"/>
    <w:link w:val="IntenseQuote"/>
    <w:uiPriority w:val="30"/>
    <w:rsid w:val="00331B1B"/>
    <w:rPr>
      <w:rFonts w:ascii="Calibri" w:eastAsia="Calibri" w:hAnsi="Calibri" w:cs="Times New Roman"/>
      <w:iCs/>
      <w:color w:val="5B9BD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458">
      <w:bodyDiv w:val="1"/>
      <w:marLeft w:val="0"/>
      <w:marRight w:val="0"/>
      <w:marTop w:val="0"/>
      <w:marBottom w:val="0"/>
      <w:divBdr>
        <w:top w:val="none" w:sz="0" w:space="0" w:color="auto"/>
        <w:left w:val="none" w:sz="0" w:space="0" w:color="auto"/>
        <w:bottom w:val="none" w:sz="0" w:space="0" w:color="auto"/>
        <w:right w:val="none" w:sz="0" w:space="0" w:color="auto"/>
      </w:divBdr>
    </w:div>
    <w:div w:id="6102209">
      <w:bodyDiv w:val="1"/>
      <w:marLeft w:val="0"/>
      <w:marRight w:val="0"/>
      <w:marTop w:val="0"/>
      <w:marBottom w:val="0"/>
      <w:divBdr>
        <w:top w:val="none" w:sz="0" w:space="0" w:color="auto"/>
        <w:left w:val="none" w:sz="0" w:space="0" w:color="auto"/>
        <w:bottom w:val="none" w:sz="0" w:space="0" w:color="auto"/>
        <w:right w:val="none" w:sz="0" w:space="0" w:color="auto"/>
      </w:divBdr>
    </w:div>
    <w:div w:id="60837266">
      <w:bodyDiv w:val="1"/>
      <w:marLeft w:val="0"/>
      <w:marRight w:val="0"/>
      <w:marTop w:val="0"/>
      <w:marBottom w:val="0"/>
      <w:divBdr>
        <w:top w:val="none" w:sz="0" w:space="0" w:color="auto"/>
        <w:left w:val="none" w:sz="0" w:space="0" w:color="auto"/>
        <w:bottom w:val="none" w:sz="0" w:space="0" w:color="auto"/>
        <w:right w:val="none" w:sz="0" w:space="0" w:color="auto"/>
      </w:divBdr>
    </w:div>
    <w:div w:id="141897290">
      <w:bodyDiv w:val="1"/>
      <w:marLeft w:val="0"/>
      <w:marRight w:val="0"/>
      <w:marTop w:val="0"/>
      <w:marBottom w:val="0"/>
      <w:divBdr>
        <w:top w:val="none" w:sz="0" w:space="0" w:color="auto"/>
        <w:left w:val="none" w:sz="0" w:space="0" w:color="auto"/>
        <w:bottom w:val="none" w:sz="0" w:space="0" w:color="auto"/>
        <w:right w:val="none" w:sz="0" w:space="0" w:color="auto"/>
      </w:divBdr>
    </w:div>
    <w:div w:id="144471980">
      <w:bodyDiv w:val="1"/>
      <w:marLeft w:val="0"/>
      <w:marRight w:val="0"/>
      <w:marTop w:val="0"/>
      <w:marBottom w:val="0"/>
      <w:divBdr>
        <w:top w:val="none" w:sz="0" w:space="0" w:color="auto"/>
        <w:left w:val="none" w:sz="0" w:space="0" w:color="auto"/>
        <w:bottom w:val="none" w:sz="0" w:space="0" w:color="auto"/>
        <w:right w:val="none" w:sz="0" w:space="0" w:color="auto"/>
      </w:divBdr>
    </w:div>
    <w:div w:id="259028237">
      <w:bodyDiv w:val="1"/>
      <w:marLeft w:val="0"/>
      <w:marRight w:val="0"/>
      <w:marTop w:val="0"/>
      <w:marBottom w:val="0"/>
      <w:divBdr>
        <w:top w:val="none" w:sz="0" w:space="0" w:color="auto"/>
        <w:left w:val="none" w:sz="0" w:space="0" w:color="auto"/>
        <w:bottom w:val="none" w:sz="0" w:space="0" w:color="auto"/>
        <w:right w:val="none" w:sz="0" w:space="0" w:color="auto"/>
      </w:divBdr>
    </w:div>
    <w:div w:id="290406043">
      <w:bodyDiv w:val="1"/>
      <w:marLeft w:val="0"/>
      <w:marRight w:val="0"/>
      <w:marTop w:val="0"/>
      <w:marBottom w:val="0"/>
      <w:divBdr>
        <w:top w:val="none" w:sz="0" w:space="0" w:color="auto"/>
        <w:left w:val="none" w:sz="0" w:space="0" w:color="auto"/>
        <w:bottom w:val="none" w:sz="0" w:space="0" w:color="auto"/>
        <w:right w:val="none" w:sz="0" w:space="0" w:color="auto"/>
      </w:divBdr>
    </w:div>
    <w:div w:id="298270897">
      <w:bodyDiv w:val="1"/>
      <w:marLeft w:val="0"/>
      <w:marRight w:val="0"/>
      <w:marTop w:val="0"/>
      <w:marBottom w:val="0"/>
      <w:divBdr>
        <w:top w:val="none" w:sz="0" w:space="0" w:color="auto"/>
        <w:left w:val="none" w:sz="0" w:space="0" w:color="auto"/>
        <w:bottom w:val="none" w:sz="0" w:space="0" w:color="auto"/>
        <w:right w:val="none" w:sz="0" w:space="0" w:color="auto"/>
      </w:divBdr>
    </w:div>
    <w:div w:id="342055227">
      <w:bodyDiv w:val="1"/>
      <w:marLeft w:val="0"/>
      <w:marRight w:val="0"/>
      <w:marTop w:val="0"/>
      <w:marBottom w:val="0"/>
      <w:divBdr>
        <w:top w:val="none" w:sz="0" w:space="0" w:color="auto"/>
        <w:left w:val="none" w:sz="0" w:space="0" w:color="auto"/>
        <w:bottom w:val="none" w:sz="0" w:space="0" w:color="auto"/>
        <w:right w:val="none" w:sz="0" w:space="0" w:color="auto"/>
      </w:divBdr>
    </w:div>
    <w:div w:id="425345794">
      <w:bodyDiv w:val="1"/>
      <w:marLeft w:val="0"/>
      <w:marRight w:val="0"/>
      <w:marTop w:val="0"/>
      <w:marBottom w:val="0"/>
      <w:divBdr>
        <w:top w:val="none" w:sz="0" w:space="0" w:color="auto"/>
        <w:left w:val="none" w:sz="0" w:space="0" w:color="auto"/>
        <w:bottom w:val="none" w:sz="0" w:space="0" w:color="auto"/>
        <w:right w:val="none" w:sz="0" w:space="0" w:color="auto"/>
      </w:divBdr>
    </w:div>
    <w:div w:id="492066057">
      <w:bodyDiv w:val="1"/>
      <w:marLeft w:val="0"/>
      <w:marRight w:val="0"/>
      <w:marTop w:val="0"/>
      <w:marBottom w:val="0"/>
      <w:divBdr>
        <w:top w:val="none" w:sz="0" w:space="0" w:color="auto"/>
        <w:left w:val="none" w:sz="0" w:space="0" w:color="auto"/>
        <w:bottom w:val="none" w:sz="0" w:space="0" w:color="auto"/>
        <w:right w:val="none" w:sz="0" w:space="0" w:color="auto"/>
      </w:divBdr>
    </w:div>
    <w:div w:id="514420209">
      <w:bodyDiv w:val="1"/>
      <w:marLeft w:val="0"/>
      <w:marRight w:val="0"/>
      <w:marTop w:val="0"/>
      <w:marBottom w:val="0"/>
      <w:divBdr>
        <w:top w:val="none" w:sz="0" w:space="0" w:color="auto"/>
        <w:left w:val="none" w:sz="0" w:space="0" w:color="auto"/>
        <w:bottom w:val="none" w:sz="0" w:space="0" w:color="auto"/>
        <w:right w:val="none" w:sz="0" w:space="0" w:color="auto"/>
      </w:divBdr>
    </w:div>
    <w:div w:id="560292699">
      <w:bodyDiv w:val="1"/>
      <w:marLeft w:val="0"/>
      <w:marRight w:val="0"/>
      <w:marTop w:val="0"/>
      <w:marBottom w:val="0"/>
      <w:divBdr>
        <w:top w:val="none" w:sz="0" w:space="0" w:color="auto"/>
        <w:left w:val="none" w:sz="0" w:space="0" w:color="auto"/>
        <w:bottom w:val="none" w:sz="0" w:space="0" w:color="auto"/>
        <w:right w:val="none" w:sz="0" w:space="0" w:color="auto"/>
      </w:divBdr>
    </w:div>
    <w:div w:id="570777177">
      <w:bodyDiv w:val="1"/>
      <w:marLeft w:val="0"/>
      <w:marRight w:val="0"/>
      <w:marTop w:val="0"/>
      <w:marBottom w:val="0"/>
      <w:divBdr>
        <w:top w:val="none" w:sz="0" w:space="0" w:color="auto"/>
        <w:left w:val="none" w:sz="0" w:space="0" w:color="auto"/>
        <w:bottom w:val="none" w:sz="0" w:space="0" w:color="auto"/>
        <w:right w:val="none" w:sz="0" w:space="0" w:color="auto"/>
      </w:divBdr>
    </w:div>
    <w:div w:id="591427957">
      <w:bodyDiv w:val="1"/>
      <w:marLeft w:val="0"/>
      <w:marRight w:val="0"/>
      <w:marTop w:val="0"/>
      <w:marBottom w:val="0"/>
      <w:divBdr>
        <w:top w:val="none" w:sz="0" w:space="0" w:color="auto"/>
        <w:left w:val="none" w:sz="0" w:space="0" w:color="auto"/>
        <w:bottom w:val="none" w:sz="0" w:space="0" w:color="auto"/>
        <w:right w:val="none" w:sz="0" w:space="0" w:color="auto"/>
      </w:divBdr>
    </w:div>
    <w:div w:id="711883706">
      <w:bodyDiv w:val="1"/>
      <w:marLeft w:val="0"/>
      <w:marRight w:val="0"/>
      <w:marTop w:val="0"/>
      <w:marBottom w:val="0"/>
      <w:divBdr>
        <w:top w:val="none" w:sz="0" w:space="0" w:color="auto"/>
        <w:left w:val="none" w:sz="0" w:space="0" w:color="auto"/>
        <w:bottom w:val="none" w:sz="0" w:space="0" w:color="auto"/>
        <w:right w:val="none" w:sz="0" w:space="0" w:color="auto"/>
      </w:divBdr>
      <w:divsChild>
        <w:div w:id="188956850">
          <w:marLeft w:val="0"/>
          <w:marRight w:val="0"/>
          <w:marTop w:val="0"/>
          <w:marBottom w:val="0"/>
          <w:divBdr>
            <w:top w:val="none" w:sz="0" w:space="0" w:color="auto"/>
            <w:left w:val="none" w:sz="0" w:space="0" w:color="auto"/>
            <w:bottom w:val="none" w:sz="0" w:space="0" w:color="auto"/>
            <w:right w:val="none" w:sz="0" w:space="0" w:color="auto"/>
          </w:divBdr>
        </w:div>
        <w:div w:id="93746625">
          <w:marLeft w:val="0"/>
          <w:marRight w:val="0"/>
          <w:marTop w:val="0"/>
          <w:marBottom w:val="0"/>
          <w:divBdr>
            <w:top w:val="none" w:sz="0" w:space="0" w:color="auto"/>
            <w:left w:val="none" w:sz="0" w:space="0" w:color="auto"/>
            <w:bottom w:val="none" w:sz="0" w:space="0" w:color="auto"/>
            <w:right w:val="none" w:sz="0" w:space="0" w:color="auto"/>
          </w:divBdr>
        </w:div>
        <w:div w:id="440032212">
          <w:marLeft w:val="0"/>
          <w:marRight w:val="0"/>
          <w:marTop w:val="0"/>
          <w:marBottom w:val="0"/>
          <w:divBdr>
            <w:top w:val="none" w:sz="0" w:space="0" w:color="auto"/>
            <w:left w:val="none" w:sz="0" w:space="0" w:color="auto"/>
            <w:bottom w:val="none" w:sz="0" w:space="0" w:color="auto"/>
            <w:right w:val="none" w:sz="0" w:space="0" w:color="auto"/>
          </w:divBdr>
        </w:div>
        <w:div w:id="1798716301">
          <w:marLeft w:val="0"/>
          <w:marRight w:val="0"/>
          <w:marTop w:val="0"/>
          <w:marBottom w:val="0"/>
          <w:divBdr>
            <w:top w:val="none" w:sz="0" w:space="0" w:color="auto"/>
            <w:left w:val="none" w:sz="0" w:space="0" w:color="auto"/>
            <w:bottom w:val="none" w:sz="0" w:space="0" w:color="auto"/>
            <w:right w:val="none" w:sz="0" w:space="0" w:color="auto"/>
          </w:divBdr>
        </w:div>
        <w:div w:id="990405775">
          <w:marLeft w:val="0"/>
          <w:marRight w:val="0"/>
          <w:marTop w:val="0"/>
          <w:marBottom w:val="0"/>
          <w:divBdr>
            <w:top w:val="none" w:sz="0" w:space="0" w:color="auto"/>
            <w:left w:val="none" w:sz="0" w:space="0" w:color="auto"/>
            <w:bottom w:val="none" w:sz="0" w:space="0" w:color="auto"/>
            <w:right w:val="none" w:sz="0" w:space="0" w:color="auto"/>
          </w:divBdr>
        </w:div>
        <w:div w:id="1506240616">
          <w:marLeft w:val="0"/>
          <w:marRight w:val="0"/>
          <w:marTop w:val="0"/>
          <w:marBottom w:val="0"/>
          <w:divBdr>
            <w:top w:val="none" w:sz="0" w:space="0" w:color="auto"/>
            <w:left w:val="none" w:sz="0" w:space="0" w:color="auto"/>
            <w:bottom w:val="none" w:sz="0" w:space="0" w:color="auto"/>
            <w:right w:val="none" w:sz="0" w:space="0" w:color="auto"/>
          </w:divBdr>
        </w:div>
        <w:div w:id="102700613">
          <w:marLeft w:val="0"/>
          <w:marRight w:val="0"/>
          <w:marTop w:val="0"/>
          <w:marBottom w:val="0"/>
          <w:divBdr>
            <w:top w:val="none" w:sz="0" w:space="0" w:color="auto"/>
            <w:left w:val="none" w:sz="0" w:space="0" w:color="auto"/>
            <w:bottom w:val="none" w:sz="0" w:space="0" w:color="auto"/>
            <w:right w:val="none" w:sz="0" w:space="0" w:color="auto"/>
          </w:divBdr>
        </w:div>
        <w:div w:id="1384871780">
          <w:marLeft w:val="0"/>
          <w:marRight w:val="0"/>
          <w:marTop w:val="0"/>
          <w:marBottom w:val="0"/>
          <w:divBdr>
            <w:top w:val="none" w:sz="0" w:space="0" w:color="auto"/>
            <w:left w:val="none" w:sz="0" w:space="0" w:color="auto"/>
            <w:bottom w:val="none" w:sz="0" w:space="0" w:color="auto"/>
            <w:right w:val="none" w:sz="0" w:space="0" w:color="auto"/>
          </w:divBdr>
        </w:div>
        <w:div w:id="1601454358">
          <w:marLeft w:val="0"/>
          <w:marRight w:val="0"/>
          <w:marTop w:val="0"/>
          <w:marBottom w:val="0"/>
          <w:divBdr>
            <w:top w:val="none" w:sz="0" w:space="0" w:color="auto"/>
            <w:left w:val="none" w:sz="0" w:space="0" w:color="auto"/>
            <w:bottom w:val="none" w:sz="0" w:space="0" w:color="auto"/>
            <w:right w:val="none" w:sz="0" w:space="0" w:color="auto"/>
          </w:divBdr>
        </w:div>
        <w:div w:id="1917400791">
          <w:marLeft w:val="0"/>
          <w:marRight w:val="0"/>
          <w:marTop w:val="0"/>
          <w:marBottom w:val="0"/>
          <w:divBdr>
            <w:top w:val="none" w:sz="0" w:space="0" w:color="auto"/>
            <w:left w:val="none" w:sz="0" w:space="0" w:color="auto"/>
            <w:bottom w:val="none" w:sz="0" w:space="0" w:color="auto"/>
            <w:right w:val="none" w:sz="0" w:space="0" w:color="auto"/>
          </w:divBdr>
        </w:div>
        <w:div w:id="1850826266">
          <w:marLeft w:val="0"/>
          <w:marRight w:val="0"/>
          <w:marTop w:val="0"/>
          <w:marBottom w:val="0"/>
          <w:divBdr>
            <w:top w:val="none" w:sz="0" w:space="0" w:color="auto"/>
            <w:left w:val="none" w:sz="0" w:space="0" w:color="auto"/>
            <w:bottom w:val="none" w:sz="0" w:space="0" w:color="auto"/>
            <w:right w:val="none" w:sz="0" w:space="0" w:color="auto"/>
          </w:divBdr>
        </w:div>
        <w:div w:id="670790936">
          <w:marLeft w:val="0"/>
          <w:marRight w:val="0"/>
          <w:marTop w:val="0"/>
          <w:marBottom w:val="0"/>
          <w:divBdr>
            <w:top w:val="none" w:sz="0" w:space="0" w:color="auto"/>
            <w:left w:val="none" w:sz="0" w:space="0" w:color="auto"/>
            <w:bottom w:val="none" w:sz="0" w:space="0" w:color="auto"/>
            <w:right w:val="none" w:sz="0" w:space="0" w:color="auto"/>
          </w:divBdr>
        </w:div>
        <w:div w:id="840973084">
          <w:marLeft w:val="0"/>
          <w:marRight w:val="0"/>
          <w:marTop w:val="0"/>
          <w:marBottom w:val="0"/>
          <w:divBdr>
            <w:top w:val="none" w:sz="0" w:space="0" w:color="auto"/>
            <w:left w:val="none" w:sz="0" w:space="0" w:color="auto"/>
            <w:bottom w:val="none" w:sz="0" w:space="0" w:color="auto"/>
            <w:right w:val="none" w:sz="0" w:space="0" w:color="auto"/>
          </w:divBdr>
        </w:div>
        <w:div w:id="980033816">
          <w:marLeft w:val="0"/>
          <w:marRight w:val="0"/>
          <w:marTop w:val="0"/>
          <w:marBottom w:val="0"/>
          <w:divBdr>
            <w:top w:val="none" w:sz="0" w:space="0" w:color="auto"/>
            <w:left w:val="none" w:sz="0" w:space="0" w:color="auto"/>
            <w:bottom w:val="none" w:sz="0" w:space="0" w:color="auto"/>
            <w:right w:val="none" w:sz="0" w:space="0" w:color="auto"/>
          </w:divBdr>
        </w:div>
      </w:divsChild>
    </w:div>
    <w:div w:id="882719623">
      <w:bodyDiv w:val="1"/>
      <w:marLeft w:val="0"/>
      <w:marRight w:val="0"/>
      <w:marTop w:val="0"/>
      <w:marBottom w:val="0"/>
      <w:divBdr>
        <w:top w:val="none" w:sz="0" w:space="0" w:color="auto"/>
        <w:left w:val="none" w:sz="0" w:space="0" w:color="auto"/>
        <w:bottom w:val="none" w:sz="0" w:space="0" w:color="auto"/>
        <w:right w:val="none" w:sz="0" w:space="0" w:color="auto"/>
      </w:divBdr>
    </w:div>
    <w:div w:id="1116829220">
      <w:bodyDiv w:val="1"/>
      <w:marLeft w:val="0"/>
      <w:marRight w:val="0"/>
      <w:marTop w:val="0"/>
      <w:marBottom w:val="0"/>
      <w:divBdr>
        <w:top w:val="none" w:sz="0" w:space="0" w:color="auto"/>
        <w:left w:val="none" w:sz="0" w:space="0" w:color="auto"/>
        <w:bottom w:val="none" w:sz="0" w:space="0" w:color="auto"/>
        <w:right w:val="none" w:sz="0" w:space="0" w:color="auto"/>
      </w:divBdr>
    </w:div>
    <w:div w:id="1347248272">
      <w:bodyDiv w:val="1"/>
      <w:marLeft w:val="0"/>
      <w:marRight w:val="0"/>
      <w:marTop w:val="0"/>
      <w:marBottom w:val="0"/>
      <w:divBdr>
        <w:top w:val="none" w:sz="0" w:space="0" w:color="auto"/>
        <w:left w:val="none" w:sz="0" w:space="0" w:color="auto"/>
        <w:bottom w:val="none" w:sz="0" w:space="0" w:color="auto"/>
        <w:right w:val="none" w:sz="0" w:space="0" w:color="auto"/>
      </w:divBdr>
    </w:div>
    <w:div w:id="1390882658">
      <w:bodyDiv w:val="1"/>
      <w:marLeft w:val="0"/>
      <w:marRight w:val="0"/>
      <w:marTop w:val="0"/>
      <w:marBottom w:val="0"/>
      <w:divBdr>
        <w:top w:val="none" w:sz="0" w:space="0" w:color="auto"/>
        <w:left w:val="none" w:sz="0" w:space="0" w:color="auto"/>
        <w:bottom w:val="none" w:sz="0" w:space="0" w:color="auto"/>
        <w:right w:val="none" w:sz="0" w:space="0" w:color="auto"/>
      </w:divBdr>
    </w:div>
    <w:div w:id="1475634286">
      <w:bodyDiv w:val="1"/>
      <w:marLeft w:val="0"/>
      <w:marRight w:val="0"/>
      <w:marTop w:val="0"/>
      <w:marBottom w:val="0"/>
      <w:divBdr>
        <w:top w:val="none" w:sz="0" w:space="0" w:color="auto"/>
        <w:left w:val="none" w:sz="0" w:space="0" w:color="auto"/>
        <w:bottom w:val="none" w:sz="0" w:space="0" w:color="auto"/>
        <w:right w:val="none" w:sz="0" w:space="0" w:color="auto"/>
      </w:divBdr>
    </w:div>
    <w:div w:id="1548028245">
      <w:bodyDiv w:val="1"/>
      <w:marLeft w:val="0"/>
      <w:marRight w:val="0"/>
      <w:marTop w:val="0"/>
      <w:marBottom w:val="0"/>
      <w:divBdr>
        <w:top w:val="none" w:sz="0" w:space="0" w:color="auto"/>
        <w:left w:val="none" w:sz="0" w:space="0" w:color="auto"/>
        <w:bottom w:val="none" w:sz="0" w:space="0" w:color="auto"/>
        <w:right w:val="none" w:sz="0" w:space="0" w:color="auto"/>
      </w:divBdr>
    </w:div>
    <w:div w:id="1617105022">
      <w:bodyDiv w:val="1"/>
      <w:marLeft w:val="0"/>
      <w:marRight w:val="0"/>
      <w:marTop w:val="0"/>
      <w:marBottom w:val="0"/>
      <w:divBdr>
        <w:top w:val="none" w:sz="0" w:space="0" w:color="auto"/>
        <w:left w:val="none" w:sz="0" w:space="0" w:color="auto"/>
        <w:bottom w:val="none" w:sz="0" w:space="0" w:color="auto"/>
        <w:right w:val="none" w:sz="0" w:space="0" w:color="auto"/>
      </w:divBdr>
    </w:div>
    <w:div w:id="1667173575">
      <w:bodyDiv w:val="1"/>
      <w:marLeft w:val="0"/>
      <w:marRight w:val="0"/>
      <w:marTop w:val="0"/>
      <w:marBottom w:val="0"/>
      <w:divBdr>
        <w:top w:val="none" w:sz="0" w:space="0" w:color="auto"/>
        <w:left w:val="none" w:sz="0" w:space="0" w:color="auto"/>
        <w:bottom w:val="none" w:sz="0" w:space="0" w:color="auto"/>
        <w:right w:val="none" w:sz="0" w:space="0" w:color="auto"/>
      </w:divBdr>
    </w:div>
    <w:div w:id="1779979706">
      <w:bodyDiv w:val="1"/>
      <w:marLeft w:val="0"/>
      <w:marRight w:val="0"/>
      <w:marTop w:val="0"/>
      <w:marBottom w:val="0"/>
      <w:divBdr>
        <w:top w:val="none" w:sz="0" w:space="0" w:color="auto"/>
        <w:left w:val="none" w:sz="0" w:space="0" w:color="auto"/>
        <w:bottom w:val="none" w:sz="0" w:space="0" w:color="auto"/>
        <w:right w:val="none" w:sz="0" w:space="0" w:color="auto"/>
      </w:divBdr>
    </w:div>
    <w:div w:id="1839492562">
      <w:bodyDiv w:val="1"/>
      <w:marLeft w:val="0"/>
      <w:marRight w:val="0"/>
      <w:marTop w:val="0"/>
      <w:marBottom w:val="0"/>
      <w:divBdr>
        <w:top w:val="none" w:sz="0" w:space="0" w:color="auto"/>
        <w:left w:val="none" w:sz="0" w:space="0" w:color="auto"/>
        <w:bottom w:val="none" w:sz="0" w:space="0" w:color="auto"/>
        <w:right w:val="none" w:sz="0" w:space="0" w:color="auto"/>
      </w:divBdr>
    </w:div>
    <w:div w:id="1880969231">
      <w:bodyDiv w:val="1"/>
      <w:marLeft w:val="0"/>
      <w:marRight w:val="0"/>
      <w:marTop w:val="0"/>
      <w:marBottom w:val="0"/>
      <w:divBdr>
        <w:top w:val="none" w:sz="0" w:space="0" w:color="auto"/>
        <w:left w:val="none" w:sz="0" w:space="0" w:color="auto"/>
        <w:bottom w:val="none" w:sz="0" w:space="0" w:color="auto"/>
        <w:right w:val="none" w:sz="0" w:space="0" w:color="auto"/>
      </w:divBdr>
    </w:div>
    <w:div w:id="1923759257">
      <w:bodyDiv w:val="1"/>
      <w:marLeft w:val="0"/>
      <w:marRight w:val="0"/>
      <w:marTop w:val="0"/>
      <w:marBottom w:val="0"/>
      <w:divBdr>
        <w:top w:val="none" w:sz="0" w:space="0" w:color="auto"/>
        <w:left w:val="none" w:sz="0" w:space="0" w:color="auto"/>
        <w:bottom w:val="none" w:sz="0" w:space="0" w:color="auto"/>
        <w:right w:val="none" w:sz="0" w:space="0" w:color="auto"/>
      </w:divBdr>
    </w:div>
    <w:div w:id="1962805634">
      <w:bodyDiv w:val="1"/>
      <w:marLeft w:val="0"/>
      <w:marRight w:val="0"/>
      <w:marTop w:val="0"/>
      <w:marBottom w:val="0"/>
      <w:divBdr>
        <w:top w:val="none" w:sz="0" w:space="0" w:color="auto"/>
        <w:left w:val="none" w:sz="0" w:space="0" w:color="auto"/>
        <w:bottom w:val="none" w:sz="0" w:space="0" w:color="auto"/>
        <w:right w:val="none" w:sz="0" w:space="0" w:color="auto"/>
      </w:divBdr>
    </w:div>
    <w:div w:id="2006277288">
      <w:bodyDiv w:val="1"/>
      <w:marLeft w:val="0"/>
      <w:marRight w:val="0"/>
      <w:marTop w:val="0"/>
      <w:marBottom w:val="0"/>
      <w:divBdr>
        <w:top w:val="none" w:sz="0" w:space="0" w:color="auto"/>
        <w:left w:val="none" w:sz="0" w:space="0" w:color="auto"/>
        <w:bottom w:val="none" w:sz="0" w:space="0" w:color="auto"/>
        <w:right w:val="none" w:sz="0" w:space="0" w:color="auto"/>
      </w:divBdr>
    </w:div>
    <w:div w:id="2051682354">
      <w:bodyDiv w:val="1"/>
      <w:marLeft w:val="0"/>
      <w:marRight w:val="0"/>
      <w:marTop w:val="0"/>
      <w:marBottom w:val="0"/>
      <w:divBdr>
        <w:top w:val="none" w:sz="0" w:space="0" w:color="auto"/>
        <w:left w:val="none" w:sz="0" w:space="0" w:color="auto"/>
        <w:bottom w:val="none" w:sz="0" w:space="0" w:color="auto"/>
        <w:right w:val="none" w:sz="0" w:space="0" w:color="auto"/>
      </w:divBdr>
    </w:div>
    <w:div w:id="205712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6D3C5-5E2B-4255-947B-9515898D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Penn State Abington Strategic Plan</vt:lpstr>
    </vt:vector>
  </TitlesOfParts>
  <Company>The Pennsylvania State University</Company>
  <LinksUpToDate>false</LinksUpToDate>
  <CharactersWithSpaces>20428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Abington Strategic Plan</dc:title>
  <dc:subject>Penn State Abington Strategic Plan</dc:subject>
  <dc:creator>Ouzomgi, Samir</dc:creator>
  <cp:keywords>Penn State, Abington, Strategic Plan</cp:keywords>
  <cp:lastModifiedBy>Ouzomgi, Samir</cp:lastModifiedBy>
  <cp:revision>4</cp:revision>
  <cp:lastPrinted>2014-06-30T21:40:00Z</cp:lastPrinted>
  <dcterms:created xsi:type="dcterms:W3CDTF">2015-05-04T14:02:00Z</dcterms:created>
  <dcterms:modified xsi:type="dcterms:W3CDTF">2015-07-06T13:09:00Z</dcterms:modified>
</cp:coreProperties>
</file>