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24" w:rsidRPr="00A03C24" w:rsidRDefault="00A03C24" w:rsidP="00A03C24">
      <w:pPr>
        <w:spacing w:after="160" w:line="259" w:lineRule="auto"/>
        <w:rPr>
          <w:rFonts w:ascii="Calibri" w:eastAsia="Calibri" w:hAnsi="Calibri" w:cs="Times New Roman"/>
        </w:rPr>
      </w:pPr>
      <w:r w:rsidRPr="00A03C24">
        <w:rPr>
          <w:rFonts w:ascii="Calibri" w:eastAsia="Calibri" w:hAnsi="Calibri" w:cs="Times New Roman"/>
          <w:noProof/>
        </w:rPr>
        <w:drawing>
          <wp:inline distT="0" distB="0" distL="0" distR="0" wp14:anchorId="60B52DAB" wp14:editId="21A5DA88">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A03C24" w:rsidRPr="00922EDA" w:rsidRDefault="00A03C24" w:rsidP="00922EDA">
      <w:pPr>
        <w:pStyle w:val="Title"/>
      </w:pPr>
      <w:r w:rsidRPr="00922EDA">
        <w:t xml:space="preserve">Unit Strategic Plan: </w:t>
      </w:r>
      <w:r w:rsidRPr="00922EDA">
        <w:br/>
      </w:r>
      <w:proofErr w:type="spellStart"/>
      <w:r w:rsidRPr="00922EDA">
        <w:t>Smeal</w:t>
      </w:r>
      <w:proofErr w:type="spellEnd"/>
      <w:r w:rsidRPr="00922EDA">
        <w:t xml:space="preserve"> College of Business</w:t>
      </w:r>
    </w:p>
    <w:p w:rsidR="00A03C24" w:rsidRPr="00922EDA" w:rsidRDefault="00A03C24" w:rsidP="00922EDA">
      <w:pPr>
        <w:pStyle w:val="Subtitle"/>
      </w:pPr>
      <w:r w:rsidRPr="00922EDA">
        <w:t>2014/2015 through 2018/2019</w:t>
      </w:r>
    </w:p>
    <w:p w:rsidR="00A03C24" w:rsidRPr="00922EDA" w:rsidRDefault="00A03C24" w:rsidP="00922EDA">
      <w:pPr>
        <w:pStyle w:val="IntenseQuote"/>
      </w:pPr>
      <w:r w:rsidRPr="00922EDA">
        <w:t xml:space="preserve">A more detailed version of this plan can be found at: </w:t>
      </w:r>
    </w:p>
    <w:p w:rsidR="00A03C24" w:rsidRPr="00A03C24" w:rsidRDefault="00944736" w:rsidP="00922EDA">
      <w:pPr>
        <w:pStyle w:val="IntenseQuote"/>
      </w:pPr>
      <w:hyperlink r:id="rId9" w:tooltip="Penn State Smeal College of Business Strategic Plan" w:history="1">
        <w:r w:rsidR="00A03C24" w:rsidRPr="000A0B3C">
          <w:rPr>
            <w:rStyle w:val="Hyperlink"/>
          </w:rPr>
          <w:t>https://intranet.smeal.psu.edu/deansoffice/strategic-plan-2014-2019</w:t>
        </w:r>
      </w:hyperlink>
      <w:r w:rsidR="00A03C24">
        <w:t xml:space="preserve"> </w:t>
      </w:r>
    </w:p>
    <w:p w:rsidR="00A03C24" w:rsidRDefault="00A03C24" w:rsidP="00922EDA">
      <w:pPr>
        <w:pStyle w:val="IntenseQuote"/>
        <w:rPr>
          <w:sz w:val="32"/>
          <w:szCs w:val="32"/>
        </w:rPr>
        <w:sectPr w:rsidR="00A03C24" w:rsidSect="00A03C24">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p w:rsidR="00082C9D" w:rsidRPr="00922EDA" w:rsidRDefault="00B824F8" w:rsidP="00922EDA">
      <w:pPr>
        <w:pStyle w:val="Heading1"/>
      </w:pPr>
      <w:proofErr w:type="spellStart"/>
      <w:r w:rsidRPr="00922EDA">
        <w:lastRenderedPageBreak/>
        <w:t>Smeal</w:t>
      </w:r>
      <w:proofErr w:type="spellEnd"/>
      <w:r w:rsidRPr="00922EDA">
        <w:t xml:space="preserve"> College of Business Strategic Plan</w:t>
      </w:r>
    </w:p>
    <w:p w:rsidR="00B824F8" w:rsidRDefault="00B824F8" w:rsidP="00922EDA">
      <w:pPr>
        <w:pStyle w:val="Heading1"/>
      </w:pPr>
      <w:r>
        <w:t>2014-2019</w:t>
      </w:r>
    </w:p>
    <w:p w:rsidR="00B824F8" w:rsidRPr="00B824F8" w:rsidRDefault="00B824F8" w:rsidP="00B824F8">
      <w:pPr>
        <w:pStyle w:val="Default"/>
        <w:jc w:val="center"/>
        <w:rPr>
          <w:rFonts w:asciiTheme="minorHAnsi" w:hAnsiTheme="minorHAnsi"/>
          <w:sz w:val="32"/>
          <w:szCs w:val="32"/>
        </w:rPr>
      </w:pPr>
    </w:p>
    <w:p w:rsidR="00DD79A0" w:rsidRPr="00DD79A0" w:rsidRDefault="00DD79A0" w:rsidP="00DD79A0">
      <w:pPr>
        <w:rPr>
          <w:sz w:val="24"/>
          <w:szCs w:val="24"/>
        </w:rPr>
      </w:pPr>
      <w:r w:rsidRPr="00DD79A0">
        <w:rPr>
          <w:sz w:val="24"/>
          <w:szCs w:val="24"/>
        </w:rPr>
        <w:t xml:space="preserve">The vision of the Smeal College is to be one of the </w:t>
      </w:r>
      <w:r w:rsidR="00331B9F">
        <w:rPr>
          <w:sz w:val="24"/>
          <w:szCs w:val="24"/>
        </w:rPr>
        <w:t xml:space="preserve">very </w:t>
      </w:r>
      <w:r w:rsidRPr="00DD79A0">
        <w:rPr>
          <w:sz w:val="24"/>
          <w:szCs w:val="24"/>
        </w:rPr>
        <w:t xml:space="preserve">best business schools in the world, </w:t>
      </w:r>
      <w:r w:rsidR="007049FD">
        <w:rPr>
          <w:sz w:val="24"/>
          <w:szCs w:val="24"/>
        </w:rPr>
        <w:t xml:space="preserve">producing </w:t>
      </w:r>
      <w:r w:rsidRPr="00DD79A0">
        <w:rPr>
          <w:sz w:val="24"/>
          <w:szCs w:val="24"/>
        </w:rPr>
        <w:t>leading</w:t>
      </w:r>
      <w:r w:rsidR="007049FD">
        <w:rPr>
          <w:sz w:val="24"/>
          <w:szCs w:val="24"/>
        </w:rPr>
        <w:t>-</w:t>
      </w:r>
      <w:r w:rsidRPr="00DD79A0">
        <w:rPr>
          <w:sz w:val="24"/>
          <w:szCs w:val="24"/>
        </w:rPr>
        <w:t xml:space="preserve">edge business research brought to life in active learning environments by an outstanding faculty, </w:t>
      </w:r>
      <w:r w:rsidR="004C0B4B">
        <w:rPr>
          <w:sz w:val="24"/>
          <w:szCs w:val="24"/>
        </w:rPr>
        <w:t xml:space="preserve">and </w:t>
      </w:r>
      <w:r w:rsidR="007049FD">
        <w:rPr>
          <w:sz w:val="24"/>
          <w:szCs w:val="24"/>
        </w:rPr>
        <w:t xml:space="preserve">preparing </w:t>
      </w:r>
      <w:r w:rsidRPr="00DD79A0">
        <w:rPr>
          <w:sz w:val="24"/>
          <w:szCs w:val="24"/>
        </w:rPr>
        <w:t xml:space="preserve">graduates for </w:t>
      </w:r>
      <w:r w:rsidR="0050314A">
        <w:rPr>
          <w:sz w:val="24"/>
          <w:szCs w:val="24"/>
        </w:rPr>
        <w:t xml:space="preserve">productive </w:t>
      </w:r>
      <w:r w:rsidRPr="00DD79A0">
        <w:rPr>
          <w:sz w:val="24"/>
          <w:szCs w:val="24"/>
        </w:rPr>
        <w:t>careers in business.</w:t>
      </w:r>
    </w:p>
    <w:p w:rsidR="00DD79A0" w:rsidRPr="00DD79A0" w:rsidRDefault="00DD79A0" w:rsidP="00DD79A0">
      <w:pPr>
        <w:rPr>
          <w:sz w:val="24"/>
          <w:szCs w:val="24"/>
        </w:rPr>
      </w:pPr>
      <w:r w:rsidRPr="00DD79A0">
        <w:rPr>
          <w:sz w:val="24"/>
          <w:szCs w:val="24"/>
        </w:rPr>
        <w:t xml:space="preserve">The College mission is to achieve the vision by </w:t>
      </w:r>
      <w:r w:rsidR="007049FD">
        <w:rPr>
          <w:sz w:val="24"/>
          <w:szCs w:val="24"/>
        </w:rPr>
        <w:t>meeting three goals:</w:t>
      </w:r>
    </w:p>
    <w:p w:rsidR="00DD79A0" w:rsidRDefault="00DD79A0" w:rsidP="00DD79A0">
      <w:pPr>
        <w:pStyle w:val="Default"/>
        <w:numPr>
          <w:ilvl w:val="0"/>
          <w:numId w:val="14"/>
        </w:numPr>
        <w:adjustRightInd/>
        <w:rPr>
          <w:rFonts w:ascii="Calibri" w:hAnsi="Calibri"/>
        </w:rPr>
      </w:pPr>
      <w:r>
        <w:rPr>
          <w:rFonts w:ascii="Calibri" w:hAnsi="Calibri"/>
        </w:rPr>
        <w:t xml:space="preserve">Providing </w:t>
      </w:r>
      <w:r w:rsidR="004C0B4B">
        <w:rPr>
          <w:rFonts w:ascii="Calibri" w:hAnsi="Calibri"/>
        </w:rPr>
        <w:t>extraordinary education—research-informed,</w:t>
      </w:r>
      <w:r w:rsidR="00123C05">
        <w:rPr>
          <w:rFonts w:ascii="Calibri" w:hAnsi="Calibri"/>
        </w:rPr>
        <w:t xml:space="preserve"> business-engaged, globally aware </w:t>
      </w:r>
      <w:r>
        <w:rPr>
          <w:rFonts w:ascii="Calibri" w:hAnsi="Calibri"/>
        </w:rPr>
        <w:t xml:space="preserve">education that prepares students for professional achievement, societal contributions, and lifelong learning; </w:t>
      </w:r>
    </w:p>
    <w:p w:rsidR="00DD79A0" w:rsidRDefault="00DD79A0" w:rsidP="00DD79A0">
      <w:pPr>
        <w:pStyle w:val="Default"/>
        <w:numPr>
          <w:ilvl w:val="0"/>
          <w:numId w:val="14"/>
        </w:numPr>
        <w:adjustRightInd/>
        <w:rPr>
          <w:rFonts w:ascii="Calibri" w:hAnsi="Calibri"/>
        </w:rPr>
      </w:pPr>
      <w:r>
        <w:rPr>
          <w:rFonts w:ascii="Calibri" w:hAnsi="Calibri"/>
        </w:rPr>
        <w:t xml:space="preserve">Producing </w:t>
      </w:r>
      <w:r w:rsidR="00123C05">
        <w:rPr>
          <w:rFonts w:ascii="Calibri" w:hAnsi="Calibri"/>
        </w:rPr>
        <w:t xml:space="preserve">the highest quality </w:t>
      </w:r>
      <w:r>
        <w:rPr>
          <w:rFonts w:ascii="Calibri" w:hAnsi="Calibri"/>
        </w:rPr>
        <w:t xml:space="preserve">basic and applied research </w:t>
      </w:r>
      <w:r w:rsidR="00123C05">
        <w:rPr>
          <w:rFonts w:ascii="Calibri" w:hAnsi="Calibri"/>
        </w:rPr>
        <w:t xml:space="preserve">with </w:t>
      </w:r>
      <w:r>
        <w:rPr>
          <w:rFonts w:ascii="Calibri" w:hAnsi="Calibri"/>
        </w:rPr>
        <w:t xml:space="preserve">impact; </w:t>
      </w:r>
    </w:p>
    <w:p w:rsidR="00DD79A0" w:rsidRDefault="00DD79A0" w:rsidP="00DD79A0">
      <w:pPr>
        <w:pStyle w:val="Default"/>
        <w:numPr>
          <w:ilvl w:val="0"/>
          <w:numId w:val="14"/>
        </w:numPr>
        <w:adjustRightInd/>
        <w:rPr>
          <w:rFonts w:ascii="Calibri" w:hAnsi="Calibri"/>
        </w:rPr>
      </w:pPr>
      <w:r>
        <w:rPr>
          <w:rFonts w:ascii="Calibri" w:hAnsi="Calibri"/>
        </w:rPr>
        <w:t xml:space="preserve">Building </w:t>
      </w:r>
      <w:r w:rsidR="00B20496">
        <w:rPr>
          <w:rFonts w:ascii="Calibri" w:hAnsi="Calibri"/>
        </w:rPr>
        <w:t xml:space="preserve">our </w:t>
      </w:r>
      <w:r>
        <w:rPr>
          <w:rFonts w:ascii="Calibri" w:hAnsi="Calibri"/>
        </w:rPr>
        <w:t>culture of integrity, diversity,</w:t>
      </w:r>
      <w:r w:rsidR="00123C05">
        <w:rPr>
          <w:rFonts w:ascii="Calibri" w:hAnsi="Calibri"/>
        </w:rPr>
        <w:t xml:space="preserve"> service</w:t>
      </w:r>
      <w:r>
        <w:rPr>
          <w:rFonts w:ascii="Calibri" w:hAnsi="Calibri"/>
        </w:rPr>
        <w:t xml:space="preserve"> and sustainability.</w:t>
      </w:r>
    </w:p>
    <w:p w:rsidR="00331B9F" w:rsidRPr="00D05323" w:rsidRDefault="00331B9F" w:rsidP="0030060D">
      <w:pPr>
        <w:spacing w:before="100" w:beforeAutospacing="1" w:after="100" w:afterAutospacing="1"/>
        <w:rPr>
          <w:rFonts w:eastAsia="Times New Roman" w:cs="Times New Roman"/>
          <w:color w:val="000000"/>
          <w:sz w:val="24"/>
          <w:szCs w:val="24"/>
        </w:rPr>
      </w:pPr>
      <w:r w:rsidRPr="00D05323">
        <w:rPr>
          <w:rFonts w:eastAsia="Times New Roman" w:cs="Times New Roman"/>
          <w:color w:val="000000"/>
          <w:sz w:val="24"/>
          <w:szCs w:val="24"/>
        </w:rPr>
        <w:t xml:space="preserve">To be counted among the very best, our education must indeed be extraordinary, and our research must be impactful. Our best scholars should </w:t>
      </w:r>
      <w:r w:rsidR="00BA631E" w:rsidRPr="00D05323">
        <w:rPr>
          <w:rFonts w:eastAsia="Times New Roman" w:cs="Times New Roman"/>
          <w:color w:val="000000"/>
          <w:sz w:val="24"/>
          <w:szCs w:val="24"/>
        </w:rPr>
        <w:t xml:space="preserve">be </w:t>
      </w:r>
      <w:r w:rsidRPr="00D05323">
        <w:rPr>
          <w:rFonts w:eastAsia="Times New Roman" w:cs="Times New Roman"/>
          <w:color w:val="000000"/>
          <w:sz w:val="24"/>
          <w:szCs w:val="24"/>
        </w:rPr>
        <w:t xml:space="preserve">recognized as field leaders, </w:t>
      </w:r>
      <w:r w:rsidR="00944A2F">
        <w:rPr>
          <w:rFonts w:eastAsia="Times New Roman" w:cs="Times New Roman"/>
          <w:color w:val="000000"/>
          <w:sz w:val="24"/>
          <w:szCs w:val="24"/>
        </w:rPr>
        <w:t xml:space="preserve">and </w:t>
      </w:r>
      <w:r w:rsidRPr="00D05323">
        <w:rPr>
          <w:rFonts w:eastAsia="Times New Roman" w:cs="Times New Roman"/>
          <w:color w:val="000000"/>
          <w:sz w:val="24"/>
          <w:szCs w:val="24"/>
        </w:rPr>
        <w:t>our best departments should be top-ranked</w:t>
      </w:r>
      <w:r w:rsidR="00D06EDB">
        <w:rPr>
          <w:rFonts w:eastAsia="Times New Roman" w:cs="Times New Roman"/>
          <w:color w:val="000000"/>
          <w:sz w:val="24"/>
          <w:szCs w:val="24"/>
        </w:rPr>
        <w:t xml:space="preserve">. </w:t>
      </w:r>
      <w:r w:rsidR="00A73EF7" w:rsidRPr="00D05323">
        <w:rPr>
          <w:rFonts w:cs="Times New Roman"/>
          <w:sz w:val="24"/>
          <w:szCs w:val="24"/>
        </w:rPr>
        <w:t xml:space="preserve">To achieve </w:t>
      </w:r>
      <w:r w:rsidR="005740A3" w:rsidRPr="00D05323">
        <w:rPr>
          <w:rFonts w:cs="Times New Roman"/>
          <w:sz w:val="24"/>
          <w:szCs w:val="24"/>
        </w:rPr>
        <w:t xml:space="preserve">this </w:t>
      </w:r>
      <w:r w:rsidR="00A73EF7" w:rsidRPr="00D05323">
        <w:rPr>
          <w:rFonts w:cs="Times New Roman"/>
          <w:sz w:val="24"/>
          <w:szCs w:val="24"/>
        </w:rPr>
        <w:t>we must increase faculty strength</w:t>
      </w:r>
      <w:r w:rsidR="00DB577E">
        <w:rPr>
          <w:rFonts w:cs="Times New Roman"/>
          <w:sz w:val="24"/>
          <w:szCs w:val="24"/>
        </w:rPr>
        <w:t xml:space="preserve">, which will </w:t>
      </w:r>
      <w:r w:rsidR="00A73EF7" w:rsidRPr="00D05323">
        <w:rPr>
          <w:sz w:val="24"/>
          <w:szCs w:val="24"/>
        </w:rPr>
        <w:t xml:space="preserve">take several forms: attracting and retaining </w:t>
      </w:r>
      <w:r w:rsidR="00D06EDB">
        <w:rPr>
          <w:sz w:val="24"/>
          <w:szCs w:val="24"/>
        </w:rPr>
        <w:t xml:space="preserve">highly productive </w:t>
      </w:r>
      <w:r w:rsidR="00A73EF7" w:rsidRPr="00D05323">
        <w:rPr>
          <w:sz w:val="24"/>
          <w:szCs w:val="24"/>
        </w:rPr>
        <w:t>faculty</w:t>
      </w:r>
      <w:r w:rsidR="00ED7FA2" w:rsidRPr="00D05323">
        <w:rPr>
          <w:sz w:val="24"/>
          <w:szCs w:val="24"/>
        </w:rPr>
        <w:t xml:space="preserve"> members</w:t>
      </w:r>
      <w:r w:rsidR="00A73EF7" w:rsidRPr="00D05323">
        <w:rPr>
          <w:sz w:val="24"/>
          <w:szCs w:val="24"/>
        </w:rPr>
        <w:t xml:space="preserve">, providing research resources to faculty and doctoral students, capitalizing on our research strength in the undergraduate and professional master’s curricula, and reinforcing </w:t>
      </w:r>
      <w:r w:rsidR="00D06EDB">
        <w:rPr>
          <w:sz w:val="24"/>
          <w:szCs w:val="24"/>
        </w:rPr>
        <w:t xml:space="preserve">the </w:t>
      </w:r>
      <w:r w:rsidR="00A73EF7" w:rsidRPr="00D05323">
        <w:rPr>
          <w:sz w:val="24"/>
          <w:szCs w:val="24"/>
        </w:rPr>
        <w:t xml:space="preserve">culture of </w:t>
      </w:r>
      <w:r w:rsidR="00D06EDB">
        <w:rPr>
          <w:sz w:val="24"/>
          <w:szCs w:val="24"/>
        </w:rPr>
        <w:t xml:space="preserve">a </w:t>
      </w:r>
      <w:r w:rsidR="00A73EF7" w:rsidRPr="00D05323">
        <w:rPr>
          <w:sz w:val="24"/>
          <w:szCs w:val="24"/>
        </w:rPr>
        <w:t xml:space="preserve">research-centered enterprise. </w:t>
      </w:r>
      <w:r w:rsidR="00A73EF7" w:rsidRPr="00D05323">
        <w:rPr>
          <w:rFonts w:cs="Times New Roman"/>
          <w:sz w:val="24"/>
          <w:szCs w:val="24"/>
        </w:rPr>
        <w:t xml:space="preserve">The most direct route to the resources needed to fully achieve the vision to be among the best is funding commensurate with </w:t>
      </w:r>
      <w:r w:rsidR="00ED7FA2" w:rsidRPr="00D05323">
        <w:rPr>
          <w:rFonts w:cs="Times New Roman"/>
          <w:sz w:val="24"/>
          <w:szCs w:val="24"/>
        </w:rPr>
        <w:t xml:space="preserve">the </w:t>
      </w:r>
      <w:r w:rsidR="00A73EF7" w:rsidRPr="00D05323">
        <w:rPr>
          <w:rFonts w:cs="Times New Roman"/>
          <w:sz w:val="24"/>
          <w:szCs w:val="24"/>
        </w:rPr>
        <w:t>size</w:t>
      </w:r>
      <w:r w:rsidR="00ED7FA2" w:rsidRPr="00D05323">
        <w:rPr>
          <w:rFonts w:cs="Times New Roman"/>
          <w:sz w:val="24"/>
          <w:szCs w:val="24"/>
        </w:rPr>
        <w:t xml:space="preserve"> of our programs</w:t>
      </w:r>
      <w:r w:rsidR="00A73EF7" w:rsidRPr="00D05323">
        <w:rPr>
          <w:rFonts w:cs="Times New Roman"/>
          <w:sz w:val="24"/>
          <w:szCs w:val="24"/>
        </w:rPr>
        <w:t xml:space="preserve">, </w:t>
      </w:r>
      <w:r w:rsidR="00D06EDB">
        <w:rPr>
          <w:rFonts w:cs="Times New Roman"/>
          <w:sz w:val="24"/>
          <w:szCs w:val="24"/>
        </w:rPr>
        <w:t xml:space="preserve">to support </w:t>
      </w:r>
      <w:r w:rsidR="00A73EF7" w:rsidRPr="00D05323">
        <w:rPr>
          <w:rFonts w:cs="Times New Roman"/>
          <w:sz w:val="24"/>
          <w:szCs w:val="24"/>
        </w:rPr>
        <w:t xml:space="preserve">faculty strength in line with </w:t>
      </w:r>
      <w:r w:rsidR="00ED7FA2" w:rsidRPr="00D05323">
        <w:rPr>
          <w:rFonts w:cs="Times New Roman"/>
          <w:sz w:val="24"/>
          <w:szCs w:val="24"/>
        </w:rPr>
        <w:t xml:space="preserve">schools </w:t>
      </w:r>
      <w:r w:rsidR="00A73EF7" w:rsidRPr="00D05323">
        <w:rPr>
          <w:rFonts w:cs="Times New Roman"/>
          <w:sz w:val="24"/>
          <w:szCs w:val="24"/>
        </w:rPr>
        <w:t>considered to be the best</w:t>
      </w:r>
      <w:r w:rsidR="0019062B">
        <w:rPr>
          <w:rFonts w:cs="Times New Roman"/>
          <w:sz w:val="24"/>
          <w:szCs w:val="24"/>
        </w:rPr>
        <w:t>.</w:t>
      </w:r>
      <w:r w:rsidR="00A73EF7" w:rsidRPr="00D05323">
        <w:rPr>
          <w:rFonts w:cs="Times New Roman"/>
          <w:sz w:val="24"/>
          <w:szCs w:val="24"/>
        </w:rPr>
        <w:t xml:space="preserve"> </w:t>
      </w:r>
      <w:r w:rsidR="0019062B">
        <w:rPr>
          <w:rFonts w:cs="Times New Roman"/>
          <w:sz w:val="24"/>
          <w:szCs w:val="24"/>
        </w:rPr>
        <w:t>W</w:t>
      </w:r>
      <w:r w:rsidR="00A73EF7" w:rsidRPr="00D05323">
        <w:rPr>
          <w:rFonts w:cs="Times New Roman"/>
          <w:sz w:val="24"/>
          <w:szCs w:val="24"/>
        </w:rPr>
        <w:t xml:space="preserve">e will </w:t>
      </w:r>
      <w:r w:rsidR="00B03E21">
        <w:rPr>
          <w:rFonts w:cs="Times New Roman"/>
          <w:sz w:val="24"/>
          <w:szCs w:val="24"/>
        </w:rPr>
        <w:t xml:space="preserve">build on recent success on this dimension to </w:t>
      </w:r>
      <w:r w:rsidR="00A73EF7" w:rsidRPr="00D05323">
        <w:rPr>
          <w:rFonts w:cs="Times New Roman"/>
          <w:sz w:val="24"/>
          <w:szCs w:val="24"/>
        </w:rPr>
        <w:t xml:space="preserve">continue to </w:t>
      </w:r>
      <w:r w:rsidR="00B03E21">
        <w:rPr>
          <w:rFonts w:cs="Times New Roman"/>
          <w:sz w:val="24"/>
          <w:szCs w:val="24"/>
        </w:rPr>
        <w:t xml:space="preserve">pursue </w:t>
      </w:r>
      <w:r w:rsidR="007049FD">
        <w:rPr>
          <w:rFonts w:cs="Times New Roman"/>
          <w:sz w:val="24"/>
          <w:szCs w:val="24"/>
        </w:rPr>
        <w:t xml:space="preserve">(2014) and implement (2015) </w:t>
      </w:r>
      <w:r w:rsidR="00B03E21">
        <w:rPr>
          <w:rFonts w:cs="Times New Roman"/>
          <w:sz w:val="24"/>
          <w:szCs w:val="24"/>
        </w:rPr>
        <w:t xml:space="preserve">a share of tuition revenue return when </w:t>
      </w:r>
      <w:r w:rsidR="00D06EDB">
        <w:rPr>
          <w:rFonts w:cs="Times New Roman"/>
          <w:sz w:val="24"/>
          <w:szCs w:val="24"/>
        </w:rPr>
        <w:t xml:space="preserve">well-established </w:t>
      </w:r>
      <w:r w:rsidR="00B03E21">
        <w:rPr>
          <w:rFonts w:cs="Times New Roman"/>
          <w:sz w:val="24"/>
          <w:szCs w:val="24"/>
        </w:rPr>
        <w:t xml:space="preserve">enrollment targets </w:t>
      </w:r>
      <w:r w:rsidR="00D06EDB">
        <w:rPr>
          <w:rFonts w:cs="Times New Roman"/>
          <w:sz w:val="24"/>
          <w:szCs w:val="24"/>
        </w:rPr>
        <w:t xml:space="preserve">(e.g., 5000 undergraduates) </w:t>
      </w:r>
      <w:r w:rsidR="00B03E21">
        <w:rPr>
          <w:rFonts w:cs="Times New Roman"/>
          <w:sz w:val="24"/>
          <w:szCs w:val="24"/>
        </w:rPr>
        <w:t xml:space="preserve">are exceeded, at a rate reflecting an appropriate portfolio of tenure-track, clinical, and fixed-term faculty. </w:t>
      </w:r>
      <w:r w:rsidR="00054A27" w:rsidRPr="00D05323">
        <w:rPr>
          <w:rFonts w:cs="Times New Roman"/>
          <w:sz w:val="24"/>
          <w:szCs w:val="24"/>
        </w:rPr>
        <w:t xml:space="preserve">We will aspire </w:t>
      </w:r>
      <w:r w:rsidR="00B03E21">
        <w:rPr>
          <w:rFonts w:cs="Times New Roman"/>
          <w:sz w:val="24"/>
          <w:szCs w:val="24"/>
        </w:rPr>
        <w:t xml:space="preserve">to </w:t>
      </w:r>
      <w:r w:rsidR="005C51CB" w:rsidRPr="00D05323">
        <w:rPr>
          <w:rFonts w:cs="Times New Roman"/>
          <w:sz w:val="24"/>
          <w:szCs w:val="24"/>
        </w:rPr>
        <w:t xml:space="preserve">faculty strength reflected in </w:t>
      </w:r>
      <w:r w:rsidR="00054A27" w:rsidRPr="00D05323">
        <w:rPr>
          <w:rFonts w:cs="Times New Roman"/>
          <w:sz w:val="24"/>
          <w:szCs w:val="24"/>
        </w:rPr>
        <w:t>a student-faculty ratio</w:t>
      </w:r>
      <w:r w:rsidR="005C51CB" w:rsidRPr="00D05323">
        <w:rPr>
          <w:rFonts w:cs="Times New Roman"/>
          <w:sz w:val="24"/>
          <w:szCs w:val="24"/>
        </w:rPr>
        <w:t xml:space="preserve"> of 25</w:t>
      </w:r>
      <w:r w:rsidR="00B03E21">
        <w:rPr>
          <w:rFonts w:cs="Times New Roman"/>
          <w:sz w:val="24"/>
          <w:szCs w:val="24"/>
        </w:rPr>
        <w:t>:1</w:t>
      </w:r>
      <w:r w:rsidR="005C51CB" w:rsidRPr="00D05323">
        <w:rPr>
          <w:rFonts w:cs="Times New Roman"/>
          <w:sz w:val="24"/>
          <w:szCs w:val="24"/>
        </w:rPr>
        <w:t>, which is at the median of those of the Big10 and the highest among our aspirational schools</w:t>
      </w:r>
      <w:r w:rsidR="007049FD">
        <w:rPr>
          <w:rFonts w:cs="Times New Roman"/>
          <w:sz w:val="24"/>
          <w:szCs w:val="24"/>
        </w:rPr>
        <w:t>, yet well below the 2014 ratio of 36:1</w:t>
      </w:r>
      <w:r w:rsidR="005C51CB" w:rsidRPr="00D05323">
        <w:rPr>
          <w:rFonts w:cs="Times New Roman"/>
          <w:sz w:val="24"/>
          <w:szCs w:val="24"/>
        </w:rPr>
        <w:t>. A practical stretch goal for the coming five</w:t>
      </w:r>
      <w:r w:rsidR="00CB76FC">
        <w:rPr>
          <w:rFonts w:cs="Times New Roman"/>
          <w:sz w:val="24"/>
          <w:szCs w:val="24"/>
        </w:rPr>
        <w:t>-</w:t>
      </w:r>
      <w:r w:rsidR="005C51CB" w:rsidRPr="00D05323">
        <w:rPr>
          <w:rFonts w:cs="Times New Roman"/>
          <w:sz w:val="24"/>
          <w:szCs w:val="24"/>
        </w:rPr>
        <w:t>year period is a ratio of 30</w:t>
      </w:r>
      <w:r w:rsidR="00B03E21">
        <w:rPr>
          <w:rFonts w:cs="Times New Roman"/>
          <w:sz w:val="24"/>
          <w:szCs w:val="24"/>
        </w:rPr>
        <w:t>:1</w:t>
      </w:r>
      <w:r w:rsidR="005C51CB" w:rsidRPr="00D05323">
        <w:rPr>
          <w:rFonts w:cs="Times New Roman"/>
          <w:sz w:val="24"/>
          <w:szCs w:val="24"/>
        </w:rPr>
        <w:t>.</w:t>
      </w:r>
    </w:p>
    <w:p w:rsidR="00557285" w:rsidRPr="00D05323" w:rsidRDefault="00ED5701" w:rsidP="0030060D">
      <w:pPr>
        <w:spacing w:before="100" w:beforeAutospacing="1" w:after="100" w:afterAutospacing="1"/>
        <w:rPr>
          <w:rFonts w:eastAsia="Times New Roman" w:cs="Times New Roman"/>
          <w:color w:val="000000"/>
          <w:sz w:val="24"/>
          <w:szCs w:val="24"/>
        </w:rPr>
      </w:pPr>
      <w:r w:rsidRPr="00D05323">
        <w:rPr>
          <w:rFonts w:eastAsia="Times New Roman" w:cs="Times New Roman"/>
          <w:color w:val="000000"/>
          <w:sz w:val="24"/>
          <w:szCs w:val="24"/>
        </w:rPr>
        <w:t>In provid</w:t>
      </w:r>
      <w:r w:rsidR="007C7308" w:rsidRPr="00D05323">
        <w:rPr>
          <w:rFonts w:eastAsia="Times New Roman" w:cs="Times New Roman"/>
          <w:color w:val="000000"/>
          <w:sz w:val="24"/>
          <w:szCs w:val="24"/>
        </w:rPr>
        <w:t>ing</w:t>
      </w:r>
      <w:r w:rsidRPr="00D05323">
        <w:rPr>
          <w:rFonts w:eastAsia="Times New Roman" w:cs="Times New Roman"/>
          <w:color w:val="000000"/>
          <w:sz w:val="24"/>
          <w:szCs w:val="24"/>
        </w:rPr>
        <w:t xml:space="preserve"> extraordinary education, we will focus on the traditional disciplines of business</w:t>
      </w:r>
      <w:r w:rsidR="00ED5A8A" w:rsidRPr="00D05323">
        <w:rPr>
          <w:rFonts w:eastAsia="Times New Roman" w:cs="Times New Roman"/>
          <w:color w:val="000000"/>
          <w:sz w:val="24"/>
          <w:szCs w:val="24"/>
        </w:rPr>
        <w:t xml:space="preserve">; educate well-rounded students </w:t>
      </w:r>
      <w:r w:rsidR="00DF3745" w:rsidRPr="00D05323">
        <w:rPr>
          <w:rFonts w:eastAsia="Times New Roman" w:cs="Times New Roman"/>
          <w:color w:val="000000"/>
          <w:sz w:val="24"/>
          <w:szCs w:val="24"/>
        </w:rPr>
        <w:t>ready to work and who are sought after by employers</w:t>
      </w:r>
      <w:r w:rsidR="00911F3A" w:rsidRPr="00D05323">
        <w:rPr>
          <w:rFonts w:eastAsia="Times New Roman" w:cs="Times New Roman"/>
          <w:color w:val="000000"/>
          <w:sz w:val="24"/>
          <w:szCs w:val="24"/>
        </w:rPr>
        <w:t xml:space="preserve">; facilitate leadership and professional development </w:t>
      </w:r>
      <w:r w:rsidR="00B406BE" w:rsidRPr="00D05323">
        <w:rPr>
          <w:rFonts w:eastAsia="Times New Roman" w:cs="Times New Roman"/>
          <w:color w:val="000000"/>
          <w:sz w:val="24"/>
          <w:szCs w:val="24"/>
        </w:rPr>
        <w:t>for</w:t>
      </w:r>
      <w:r w:rsidR="00911F3A" w:rsidRPr="00D05323">
        <w:rPr>
          <w:rFonts w:eastAsia="Times New Roman" w:cs="Times New Roman"/>
          <w:color w:val="000000"/>
          <w:sz w:val="24"/>
          <w:szCs w:val="24"/>
        </w:rPr>
        <w:t xml:space="preserve"> our students</w:t>
      </w:r>
      <w:r w:rsidR="008E1BCE" w:rsidRPr="00D05323">
        <w:rPr>
          <w:rFonts w:eastAsia="Times New Roman" w:cs="Times New Roman"/>
          <w:color w:val="000000"/>
          <w:sz w:val="24"/>
          <w:szCs w:val="24"/>
        </w:rPr>
        <w:t>;</w:t>
      </w:r>
      <w:r w:rsidR="00911F3A" w:rsidRPr="00D05323">
        <w:rPr>
          <w:rFonts w:eastAsia="Times New Roman" w:cs="Times New Roman"/>
          <w:color w:val="000000"/>
          <w:sz w:val="24"/>
          <w:szCs w:val="24"/>
        </w:rPr>
        <w:t xml:space="preserve"> and support student-led philanthropy, service, and learning.</w:t>
      </w:r>
      <w:r w:rsidR="005740A3" w:rsidRPr="00D05323">
        <w:rPr>
          <w:rFonts w:eastAsia="Times New Roman" w:cs="Times New Roman"/>
          <w:color w:val="000000"/>
          <w:sz w:val="24"/>
          <w:szCs w:val="24"/>
        </w:rPr>
        <w:t xml:space="preserve"> We will measure our success in this arena by </w:t>
      </w:r>
      <w:r w:rsidR="007049FD">
        <w:rPr>
          <w:rFonts w:eastAsia="Times New Roman" w:cs="Times New Roman"/>
          <w:color w:val="000000"/>
          <w:sz w:val="24"/>
          <w:szCs w:val="24"/>
        </w:rPr>
        <w:t xml:space="preserve">success in achieving the learning goals we articulate for each of our programs, by </w:t>
      </w:r>
      <w:r w:rsidR="00CA6018">
        <w:rPr>
          <w:rFonts w:eastAsia="Times New Roman" w:cs="Times New Roman"/>
          <w:color w:val="000000"/>
          <w:sz w:val="24"/>
          <w:szCs w:val="24"/>
        </w:rPr>
        <w:t xml:space="preserve">student and faculty ratings of our </w:t>
      </w:r>
      <w:r w:rsidR="005740A3" w:rsidRPr="00D05323">
        <w:rPr>
          <w:rFonts w:eastAsia="Times New Roman" w:cs="Times New Roman"/>
          <w:color w:val="000000"/>
          <w:sz w:val="24"/>
          <w:szCs w:val="24"/>
        </w:rPr>
        <w:t>programs, recruiter ra</w:t>
      </w:r>
      <w:r w:rsidR="00CA6018">
        <w:rPr>
          <w:rFonts w:eastAsia="Times New Roman" w:cs="Times New Roman"/>
          <w:color w:val="000000"/>
          <w:sz w:val="24"/>
          <w:szCs w:val="24"/>
        </w:rPr>
        <w:t>t</w:t>
      </w:r>
      <w:r w:rsidR="005740A3" w:rsidRPr="00D05323">
        <w:rPr>
          <w:rFonts w:eastAsia="Times New Roman" w:cs="Times New Roman"/>
          <w:color w:val="000000"/>
          <w:sz w:val="24"/>
          <w:szCs w:val="24"/>
        </w:rPr>
        <w:t xml:space="preserve">ings, placement rates, and starting salaries. A particular </w:t>
      </w:r>
      <w:r w:rsidR="005740A3" w:rsidRPr="00D05323">
        <w:rPr>
          <w:rFonts w:eastAsia="Times New Roman" w:cs="Times New Roman"/>
          <w:color w:val="000000"/>
          <w:sz w:val="24"/>
          <w:szCs w:val="24"/>
        </w:rPr>
        <w:lastRenderedPageBreak/>
        <w:t>focus for undergraduate placement will be to improve placemen</w:t>
      </w:r>
      <w:r w:rsidR="008C1AB5" w:rsidRPr="00D05323">
        <w:rPr>
          <w:rFonts w:eastAsia="Times New Roman" w:cs="Times New Roman"/>
          <w:color w:val="000000"/>
          <w:sz w:val="24"/>
          <w:szCs w:val="24"/>
        </w:rPr>
        <w:t xml:space="preserve">t at graduation </w:t>
      </w:r>
      <w:r w:rsidR="007049FD">
        <w:rPr>
          <w:rFonts w:eastAsia="Times New Roman" w:cs="Times New Roman"/>
          <w:color w:val="000000"/>
          <w:sz w:val="24"/>
          <w:szCs w:val="24"/>
        </w:rPr>
        <w:t xml:space="preserve">from approximately 75% </w:t>
      </w:r>
      <w:r w:rsidR="007751C5">
        <w:rPr>
          <w:rFonts w:eastAsia="Times New Roman" w:cs="Times New Roman"/>
          <w:color w:val="000000"/>
          <w:sz w:val="24"/>
          <w:szCs w:val="24"/>
        </w:rPr>
        <w:t xml:space="preserve">in 2014 </w:t>
      </w:r>
      <w:r w:rsidR="008C1AB5" w:rsidRPr="00D05323">
        <w:rPr>
          <w:rFonts w:eastAsia="Times New Roman" w:cs="Times New Roman"/>
          <w:color w:val="000000"/>
          <w:sz w:val="24"/>
          <w:szCs w:val="24"/>
        </w:rPr>
        <w:t xml:space="preserve">to over 80%. </w:t>
      </w:r>
    </w:p>
    <w:p w:rsidR="000512CB" w:rsidRPr="00D05323" w:rsidRDefault="00911F3A" w:rsidP="0030060D">
      <w:pPr>
        <w:spacing w:before="100" w:beforeAutospacing="1" w:after="100" w:afterAutospacing="1"/>
        <w:rPr>
          <w:rFonts w:eastAsia="Times New Roman" w:cs="Times New Roman"/>
          <w:color w:val="000000"/>
          <w:sz w:val="24"/>
          <w:szCs w:val="24"/>
        </w:rPr>
      </w:pPr>
      <w:r w:rsidRPr="00D05323">
        <w:rPr>
          <w:rFonts w:eastAsia="Times New Roman" w:cs="Times New Roman"/>
          <w:color w:val="000000"/>
          <w:sz w:val="24"/>
          <w:szCs w:val="24"/>
        </w:rPr>
        <w:t>In produc</w:t>
      </w:r>
      <w:r w:rsidR="007C7308" w:rsidRPr="00D05323">
        <w:rPr>
          <w:rFonts w:eastAsia="Times New Roman" w:cs="Times New Roman"/>
          <w:color w:val="000000"/>
          <w:sz w:val="24"/>
          <w:szCs w:val="24"/>
        </w:rPr>
        <w:t>ing</w:t>
      </w:r>
      <w:r w:rsidRPr="00D05323">
        <w:rPr>
          <w:rFonts w:eastAsia="Times New Roman" w:cs="Times New Roman"/>
          <w:color w:val="000000"/>
          <w:sz w:val="24"/>
          <w:szCs w:val="24"/>
        </w:rPr>
        <w:t xml:space="preserve"> research with impact, we will be thought leaders in </w:t>
      </w:r>
      <w:r w:rsidR="008E1BCE" w:rsidRPr="00D05323">
        <w:rPr>
          <w:rFonts w:eastAsia="Times New Roman" w:cs="Times New Roman"/>
          <w:color w:val="000000"/>
          <w:sz w:val="24"/>
          <w:szCs w:val="24"/>
        </w:rPr>
        <w:t xml:space="preserve">the </w:t>
      </w:r>
      <w:r w:rsidRPr="00D05323">
        <w:rPr>
          <w:rFonts w:eastAsia="Times New Roman" w:cs="Times New Roman"/>
          <w:color w:val="000000"/>
          <w:sz w:val="24"/>
          <w:szCs w:val="24"/>
        </w:rPr>
        <w:t>business disciplines</w:t>
      </w:r>
      <w:r w:rsidR="008E1BCE" w:rsidRPr="00D05323">
        <w:rPr>
          <w:rFonts w:eastAsia="Times New Roman" w:cs="Times New Roman"/>
          <w:color w:val="000000"/>
          <w:sz w:val="24"/>
          <w:szCs w:val="24"/>
        </w:rPr>
        <w:t xml:space="preserve">, </w:t>
      </w:r>
      <w:r w:rsidRPr="00D05323">
        <w:rPr>
          <w:rFonts w:eastAsia="Times New Roman" w:cs="Times New Roman"/>
          <w:color w:val="000000"/>
          <w:sz w:val="24"/>
          <w:szCs w:val="24"/>
        </w:rPr>
        <w:t xml:space="preserve">building on strength where we have it, </w:t>
      </w:r>
      <w:r w:rsidR="00BD3DD3" w:rsidRPr="00D05323">
        <w:rPr>
          <w:rFonts w:eastAsia="Times New Roman" w:cs="Times New Roman"/>
          <w:color w:val="000000"/>
          <w:sz w:val="24"/>
          <w:szCs w:val="24"/>
        </w:rPr>
        <w:t>investing with new anchor faculty hiring where necessary to ensure strength</w:t>
      </w:r>
      <w:r w:rsidR="00A8527C" w:rsidRPr="00D05323">
        <w:rPr>
          <w:rFonts w:eastAsia="Times New Roman" w:cs="Times New Roman"/>
          <w:color w:val="000000"/>
          <w:sz w:val="24"/>
          <w:szCs w:val="24"/>
        </w:rPr>
        <w:t xml:space="preserve"> across </w:t>
      </w:r>
      <w:r w:rsidR="00CA6018">
        <w:rPr>
          <w:rFonts w:eastAsia="Times New Roman" w:cs="Times New Roman"/>
          <w:color w:val="000000"/>
          <w:sz w:val="24"/>
          <w:szCs w:val="24"/>
        </w:rPr>
        <w:t xml:space="preserve">all </w:t>
      </w:r>
      <w:r w:rsidR="00A8527C" w:rsidRPr="00D05323">
        <w:rPr>
          <w:rFonts w:eastAsia="Times New Roman" w:cs="Times New Roman"/>
          <w:color w:val="000000"/>
          <w:sz w:val="24"/>
          <w:szCs w:val="24"/>
        </w:rPr>
        <w:t>the disciplines</w:t>
      </w:r>
      <w:r w:rsidR="00BD3DD3" w:rsidRPr="00D05323">
        <w:rPr>
          <w:rFonts w:eastAsia="Times New Roman" w:cs="Times New Roman"/>
          <w:color w:val="000000"/>
          <w:sz w:val="24"/>
          <w:szCs w:val="24"/>
        </w:rPr>
        <w:t xml:space="preserve">, </w:t>
      </w:r>
      <w:r w:rsidRPr="00D05323">
        <w:rPr>
          <w:rFonts w:eastAsia="Times New Roman" w:cs="Times New Roman"/>
          <w:color w:val="000000"/>
          <w:sz w:val="24"/>
          <w:szCs w:val="24"/>
        </w:rPr>
        <w:t xml:space="preserve">and encouraging interdisciplinary research efforts in areas </w:t>
      </w:r>
      <w:r w:rsidR="000512CB" w:rsidRPr="00D05323">
        <w:rPr>
          <w:rFonts w:eastAsia="Times New Roman" w:cs="Times New Roman"/>
          <w:color w:val="000000"/>
          <w:sz w:val="24"/>
          <w:szCs w:val="24"/>
        </w:rPr>
        <w:t>of Smeal strength such as sustainability</w:t>
      </w:r>
      <w:r w:rsidR="005D7609">
        <w:rPr>
          <w:rFonts w:eastAsia="Times New Roman" w:cs="Times New Roman"/>
          <w:color w:val="000000"/>
          <w:sz w:val="24"/>
          <w:szCs w:val="24"/>
        </w:rPr>
        <w:t>.</w:t>
      </w:r>
      <w:r w:rsidR="000512CB" w:rsidRPr="00D05323">
        <w:rPr>
          <w:rFonts w:eastAsia="Times New Roman" w:cs="Times New Roman"/>
          <w:color w:val="000000"/>
          <w:sz w:val="24"/>
          <w:szCs w:val="24"/>
        </w:rPr>
        <w:t xml:space="preserve"> .</w:t>
      </w:r>
      <w:r w:rsidR="008C1AB5" w:rsidRPr="00D05323">
        <w:rPr>
          <w:rFonts w:eastAsia="Times New Roman" w:cs="Times New Roman"/>
          <w:color w:val="000000"/>
          <w:sz w:val="24"/>
          <w:szCs w:val="24"/>
        </w:rPr>
        <w:t xml:space="preserve"> We will measure our success by department rankings for publication in top journals</w:t>
      </w:r>
      <w:r w:rsidR="0019062B">
        <w:rPr>
          <w:rFonts w:eastAsia="Times New Roman" w:cs="Times New Roman"/>
          <w:color w:val="000000"/>
          <w:sz w:val="24"/>
          <w:szCs w:val="24"/>
        </w:rPr>
        <w:t>;</w:t>
      </w:r>
      <w:r w:rsidR="008C1AB5" w:rsidRPr="00D05323">
        <w:rPr>
          <w:rFonts w:eastAsia="Times New Roman" w:cs="Times New Roman"/>
          <w:color w:val="000000"/>
          <w:sz w:val="24"/>
          <w:szCs w:val="24"/>
        </w:rPr>
        <w:t xml:space="preserve"> citations</w:t>
      </w:r>
      <w:r w:rsidR="00C3437E" w:rsidRPr="00D05323">
        <w:rPr>
          <w:rFonts w:eastAsia="Times New Roman" w:cs="Times New Roman"/>
          <w:color w:val="000000"/>
          <w:sz w:val="24"/>
          <w:szCs w:val="24"/>
        </w:rPr>
        <w:t xml:space="preserve"> of our research</w:t>
      </w:r>
      <w:r w:rsidR="008C1AB5" w:rsidRPr="00D05323">
        <w:rPr>
          <w:rFonts w:eastAsia="Times New Roman" w:cs="Times New Roman"/>
          <w:color w:val="000000"/>
          <w:sz w:val="24"/>
          <w:szCs w:val="24"/>
        </w:rPr>
        <w:t xml:space="preserve"> by scholars and </w:t>
      </w:r>
      <w:r w:rsidR="007751C5">
        <w:rPr>
          <w:rFonts w:eastAsia="Times New Roman" w:cs="Times New Roman"/>
          <w:color w:val="000000"/>
          <w:sz w:val="24"/>
          <w:szCs w:val="24"/>
        </w:rPr>
        <w:t xml:space="preserve">implementation of our recommendations by </w:t>
      </w:r>
      <w:r w:rsidR="008C1AB5" w:rsidRPr="00D05323">
        <w:rPr>
          <w:rFonts w:eastAsia="Times New Roman" w:cs="Times New Roman"/>
          <w:color w:val="000000"/>
          <w:sz w:val="24"/>
          <w:szCs w:val="24"/>
        </w:rPr>
        <w:t>practitioners</w:t>
      </w:r>
      <w:r w:rsidR="0019062B">
        <w:rPr>
          <w:rFonts w:eastAsia="Times New Roman" w:cs="Times New Roman"/>
          <w:color w:val="000000"/>
          <w:sz w:val="24"/>
          <w:szCs w:val="24"/>
        </w:rPr>
        <w:t xml:space="preserve">; </w:t>
      </w:r>
      <w:r w:rsidR="005D7609">
        <w:rPr>
          <w:rFonts w:eastAsia="Times New Roman" w:cs="Times New Roman"/>
          <w:color w:val="000000"/>
          <w:sz w:val="24"/>
          <w:szCs w:val="24"/>
        </w:rPr>
        <w:t xml:space="preserve">general media coverage of our research, Ph.D. placements, </w:t>
      </w:r>
      <w:r w:rsidR="0019062B">
        <w:rPr>
          <w:rFonts w:eastAsia="Times New Roman" w:cs="Times New Roman"/>
          <w:color w:val="000000"/>
          <w:sz w:val="24"/>
          <w:szCs w:val="24"/>
        </w:rPr>
        <w:t>and</w:t>
      </w:r>
      <w:r w:rsidR="008C1AB5" w:rsidRPr="00D05323">
        <w:rPr>
          <w:rFonts w:eastAsia="Times New Roman" w:cs="Times New Roman"/>
          <w:color w:val="000000"/>
          <w:sz w:val="24"/>
          <w:szCs w:val="24"/>
        </w:rPr>
        <w:t xml:space="preserve"> peer recognition of our faculty for research excellence through awards, editorial positions, and fellowship</w:t>
      </w:r>
      <w:r w:rsidR="00944A2F">
        <w:rPr>
          <w:rFonts w:eastAsia="Times New Roman" w:cs="Times New Roman"/>
          <w:color w:val="000000"/>
          <w:sz w:val="24"/>
          <w:szCs w:val="24"/>
        </w:rPr>
        <w:t>s</w:t>
      </w:r>
      <w:r w:rsidR="008C1AB5" w:rsidRPr="00D05323">
        <w:rPr>
          <w:rFonts w:eastAsia="Times New Roman" w:cs="Times New Roman"/>
          <w:color w:val="000000"/>
          <w:sz w:val="24"/>
          <w:szCs w:val="24"/>
        </w:rPr>
        <w:t xml:space="preserve"> in professional associations.</w:t>
      </w:r>
    </w:p>
    <w:p w:rsidR="007C7308" w:rsidRPr="00D05323" w:rsidRDefault="00076CA7" w:rsidP="0030060D">
      <w:pPr>
        <w:spacing w:before="100" w:beforeAutospacing="1" w:after="100" w:afterAutospacing="1"/>
        <w:rPr>
          <w:rFonts w:eastAsia="Times New Roman" w:cs="Times New Roman"/>
          <w:color w:val="000000"/>
          <w:sz w:val="24"/>
          <w:szCs w:val="24"/>
        </w:rPr>
      </w:pPr>
      <w:r w:rsidRPr="00D05323">
        <w:rPr>
          <w:rFonts w:eastAsia="Times New Roman" w:cs="Times New Roman"/>
          <w:color w:val="000000"/>
          <w:sz w:val="24"/>
          <w:szCs w:val="24"/>
        </w:rPr>
        <w:t xml:space="preserve">In </w:t>
      </w:r>
      <w:r w:rsidR="00A8527C" w:rsidRPr="00D05323">
        <w:rPr>
          <w:rFonts w:eastAsia="Times New Roman" w:cs="Times New Roman"/>
          <w:color w:val="000000"/>
          <w:sz w:val="24"/>
          <w:szCs w:val="24"/>
        </w:rPr>
        <w:t xml:space="preserve">developing </w:t>
      </w:r>
      <w:r w:rsidRPr="00D05323">
        <w:rPr>
          <w:rFonts w:eastAsia="Times New Roman" w:cs="Times New Roman"/>
          <w:color w:val="000000"/>
          <w:sz w:val="24"/>
          <w:szCs w:val="24"/>
        </w:rPr>
        <w:t xml:space="preserve">our culture </w:t>
      </w:r>
      <w:r w:rsidR="008C1AB5" w:rsidRPr="00D05323">
        <w:rPr>
          <w:rFonts w:eastAsia="Times New Roman" w:cs="Times New Roman"/>
          <w:color w:val="000000"/>
          <w:sz w:val="24"/>
          <w:szCs w:val="24"/>
        </w:rPr>
        <w:t xml:space="preserve">of </w:t>
      </w:r>
      <w:r w:rsidRPr="00D05323">
        <w:rPr>
          <w:rFonts w:eastAsia="Times New Roman" w:cs="Times New Roman"/>
          <w:color w:val="000000"/>
          <w:sz w:val="24"/>
          <w:szCs w:val="24"/>
        </w:rPr>
        <w:t xml:space="preserve">integrity, diversity, </w:t>
      </w:r>
      <w:r w:rsidR="008C1AB5" w:rsidRPr="00D05323">
        <w:rPr>
          <w:rFonts w:eastAsia="Times New Roman" w:cs="Times New Roman"/>
          <w:color w:val="000000"/>
          <w:sz w:val="24"/>
          <w:szCs w:val="24"/>
        </w:rPr>
        <w:t>service</w:t>
      </w:r>
      <w:r w:rsidR="00944A2F">
        <w:rPr>
          <w:rFonts w:eastAsia="Times New Roman" w:cs="Times New Roman"/>
          <w:color w:val="000000"/>
          <w:sz w:val="24"/>
          <w:szCs w:val="24"/>
        </w:rPr>
        <w:t>,</w:t>
      </w:r>
      <w:r w:rsidR="008C1AB5" w:rsidRPr="00D05323">
        <w:rPr>
          <w:rFonts w:eastAsia="Times New Roman" w:cs="Times New Roman"/>
          <w:color w:val="000000"/>
          <w:sz w:val="24"/>
          <w:szCs w:val="24"/>
        </w:rPr>
        <w:t xml:space="preserve"> </w:t>
      </w:r>
      <w:r w:rsidRPr="00D05323">
        <w:rPr>
          <w:rFonts w:eastAsia="Times New Roman" w:cs="Times New Roman"/>
          <w:color w:val="000000"/>
          <w:sz w:val="24"/>
          <w:szCs w:val="24"/>
        </w:rPr>
        <w:t xml:space="preserve">and sustainability, we </w:t>
      </w:r>
      <w:r w:rsidR="00A8527C" w:rsidRPr="00D05323">
        <w:rPr>
          <w:rFonts w:eastAsia="Times New Roman" w:cs="Times New Roman"/>
          <w:color w:val="000000"/>
          <w:sz w:val="24"/>
          <w:szCs w:val="24"/>
        </w:rPr>
        <w:t xml:space="preserve">will build on our </w:t>
      </w:r>
      <w:r w:rsidR="005D7609">
        <w:rPr>
          <w:rFonts w:eastAsia="Times New Roman" w:cs="Times New Roman"/>
          <w:color w:val="000000"/>
          <w:sz w:val="24"/>
          <w:szCs w:val="24"/>
        </w:rPr>
        <w:t xml:space="preserve">new and </w:t>
      </w:r>
      <w:r w:rsidR="00A8527C" w:rsidRPr="00D05323">
        <w:rPr>
          <w:rFonts w:eastAsia="Times New Roman" w:cs="Times New Roman"/>
          <w:color w:val="000000"/>
          <w:sz w:val="24"/>
          <w:szCs w:val="24"/>
        </w:rPr>
        <w:t xml:space="preserve">existing infrastructures with the goal of transforming thought and action </w:t>
      </w:r>
      <w:r w:rsidR="004F14CD" w:rsidRPr="00D05323">
        <w:rPr>
          <w:rFonts w:eastAsia="Times New Roman" w:cs="Times New Roman"/>
          <w:color w:val="000000"/>
          <w:sz w:val="24"/>
          <w:szCs w:val="24"/>
        </w:rPr>
        <w:t xml:space="preserve">in each arena. </w:t>
      </w:r>
      <w:r w:rsidR="008C1AB5" w:rsidRPr="00D05323">
        <w:rPr>
          <w:rFonts w:eastAsia="Times New Roman" w:cs="Times New Roman"/>
          <w:color w:val="000000"/>
          <w:sz w:val="24"/>
          <w:szCs w:val="24"/>
        </w:rPr>
        <w:t xml:space="preserve">We will measure our success by </w:t>
      </w:r>
      <w:r w:rsidR="007751C5">
        <w:rPr>
          <w:rFonts w:eastAsia="Times New Roman" w:cs="Times New Roman"/>
          <w:color w:val="000000"/>
          <w:sz w:val="24"/>
          <w:szCs w:val="24"/>
        </w:rPr>
        <w:t xml:space="preserve">changes in attitudes and perceptions as measured by </w:t>
      </w:r>
      <w:r w:rsidR="0063632F" w:rsidRPr="00D05323">
        <w:rPr>
          <w:rFonts w:eastAsia="Times New Roman" w:cs="Times New Roman"/>
          <w:color w:val="000000"/>
          <w:sz w:val="24"/>
          <w:szCs w:val="24"/>
        </w:rPr>
        <w:t xml:space="preserve">climate surveys as well as by student, faculty, and staff involvement in integrity, diversity, service, and sustainability activities. For integrity and diversity specifically, we will develop new survey measures of </w:t>
      </w:r>
      <w:r w:rsidR="008C1AB5" w:rsidRPr="00D05323">
        <w:rPr>
          <w:rFonts w:eastAsia="Times New Roman" w:cs="Times New Roman"/>
          <w:color w:val="000000"/>
          <w:sz w:val="24"/>
          <w:szCs w:val="24"/>
        </w:rPr>
        <w:t>awareness, accountability, and advocacy</w:t>
      </w:r>
      <w:r w:rsidR="0063632F" w:rsidRPr="00D05323">
        <w:rPr>
          <w:rFonts w:eastAsia="Times New Roman" w:cs="Times New Roman"/>
          <w:color w:val="000000"/>
          <w:sz w:val="24"/>
          <w:szCs w:val="24"/>
        </w:rPr>
        <w:t xml:space="preserve">, and strive for improvements in these measures over time. </w:t>
      </w:r>
      <w:r w:rsidR="00716C64">
        <w:rPr>
          <w:rFonts w:eastAsia="Times New Roman" w:cs="Times New Roman"/>
          <w:color w:val="000000"/>
          <w:sz w:val="24"/>
          <w:szCs w:val="24"/>
        </w:rPr>
        <w:t>We will build our service culture by promoting professional development opportunities for staff as well as faculty.</w:t>
      </w:r>
    </w:p>
    <w:p w:rsidR="00BF2DE4" w:rsidRPr="00D05323" w:rsidRDefault="007C7308" w:rsidP="0030060D">
      <w:pPr>
        <w:spacing w:before="100" w:beforeAutospacing="1" w:after="100" w:afterAutospacing="1"/>
        <w:rPr>
          <w:rFonts w:eastAsia="Times New Roman" w:cs="Times New Roman"/>
          <w:color w:val="FF0000"/>
          <w:sz w:val="24"/>
          <w:szCs w:val="24"/>
        </w:rPr>
      </w:pPr>
      <w:r w:rsidRPr="00D05323">
        <w:rPr>
          <w:rFonts w:eastAsia="Times New Roman" w:cs="Times New Roman"/>
          <w:color w:val="000000"/>
          <w:sz w:val="24"/>
          <w:szCs w:val="24"/>
        </w:rPr>
        <w:t xml:space="preserve">Extraordinary education, research with impact, </w:t>
      </w:r>
      <w:r w:rsidR="00331B9F" w:rsidRPr="00D05323">
        <w:rPr>
          <w:rFonts w:eastAsia="Times New Roman" w:cs="Times New Roman"/>
          <w:color w:val="000000"/>
          <w:sz w:val="24"/>
          <w:szCs w:val="24"/>
        </w:rPr>
        <w:t>and stronger culture</w:t>
      </w:r>
      <w:r w:rsidRPr="00D05323">
        <w:rPr>
          <w:rFonts w:eastAsia="Times New Roman" w:cs="Times New Roman"/>
          <w:color w:val="000000"/>
          <w:sz w:val="24"/>
          <w:szCs w:val="24"/>
        </w:rPr>
        <w:t xml:space="preserve"> will be achieved by </w:t>
      </w:r>
      <w:r w:rsidR="00944A2F">
        <w:rPr>
          <w:rFonts w:eastAsia="Times New Roman" w:cs="Times New Roman"/>
          <w:color w:val="000000"/>
          <w:sz w:val="24"/>
          <w:szCs w:val="24"/>
        </w:rPr>
        <w:t xml:space="preserve">implementing the strategic plans of the academic departments, programs, and other planning units, as well as by </w:t>
      </w:r>
      <w:proofErr w:type="gramStart"/>
      <w:r w:rsidR="007751C5">
        <w:rPr>
          <w:rFonts w:eastAsia="Times New Roman" w:cs="Times New Roman"/>
          <w:color w:val="000000"/>
          <w:sz w:val="24"/>
          <w:szCs w:val="24"/>
        </w:rPr>
        <w:t xml:space="preserve">employing </w:t>
      </w:r>
      <w:r w:rsidRPr="00D05323">
        <w:rPr>
          <w:rFonts w:eastAsia="Times New Roman" w:cs="Times New Roman"/>
          <w:color w:val="000000"/>
          <w:sz w:val="24"/>
          <w:szCs w:val="24"/>
        </w:rPr>
        <w:t xml:space="preserve"> </w:t>
      </w:r>
      <w:r w:rsidR="00331B9F" w:rsidRPr="00D05323">
        <w:rPr>
          <w:rFonts w:eastAsia="Times New Roman" w:cs="Times New Roman"/>
          <w:color w:val="000000"/>
          <w:sz w:val="24"/>
          <w:szCs w:val="24"/>
        </w:rPr>
        <w:t>nine</w:t>
      </w:r>
      <w:proofErr w:type="gramEnd"/>
      <w:r w:rsidR="004F14CD" w:rsidRPr="00D05323">
        <w:rPr>
          <w:rFonts w:eastAsia="Times New Roman" w:cs="Times New Roman"/>
          <w:color w:val="000000"/>
          <w:sz w:val="24"/>
          <w:szCs w:val="24"/>
        </w:rPr>
        <w:t xml:space="preserve"> </w:t>
      </w:r>
      <w:r w:rsidR="007751C5">
        <w:rPr>
          <w:rFonts w:eastAsia="Times New Roman" w:cs="Times New Roman"/>
          <w:color w:val="000000"/>
          <w:sz w:val="24"/>
          <w:szCs w:val="24"/>
        </w:rPr>
        <w:t xml:space="preserve">specific </w:t>
      </w:r>
      <w:r w:rsidR="00944A2F">
        <w:rPr>
          <w:rFonts w:eastAsia="Times New Roman" w:cs="Times New Roman"/>
          <w:color w:val="000000"/>
          <w:sz w:val="24"/>
          <w:szCs w:val="24"/>
        </w:rPr>
        <w:t xml:space="preserve">college-wide </w:t>
      </w:r>
      <w:r w:rsidR="007751C5">
        <w:rPr>
          <w:rFonts w:eastAsia="Times New Roman" w:cs="Times New Roman"/>
          <w:color w:val="000000"/>
          <w:sz w:val="24"/>
          <w:szCs w:val="24"/>
        </w:rPr>
        <w:t>strategies.</w:t>
      </w:r>
      <w:r w:rsidR="003243B0" w:rsidRPr="00D05323">
        <w:rPr>
          <w:rFonts w:eastAsia="Times New Roman" w:cs="Times New Roman"/>
          <w:color w:val="000000"/>
          <w:sz w:val="24"/>
          <w:szCs w:val="24"/>
        </w:rPr>
        <w:t xml:space="preserve"> </w:t>
      </w:r>
      <w:r w:rsidR="00211AC6" w:rsidRPr="00D05323">
        <w:rPr>
          <w:rFonts w:eastAsia="Times New Roman" w:cs="Times New Roman"/>
          <w:color w:val="000000"/>
          <w:sz w:val="24"/>
          <w:szCs w:val="24"/>
        </w:rPr>
        <w:t xml:space="preserve">The extraordinary education </w:t>
      </w:r>
      <w:r w:rsidR="007751C5">
        <w:rPr>
          <w:rFonts w:eastAsia="Times New Roman" w:cs="Times New Roman"/>
          <w:color w:val="000000"/>
          <w:sz w:val="24"/>
          <w:szCs w:val="24"/>
        </w:rPr>
        <w:t xml:space="preserve">strategies </w:t>
      </w:r>
      <w:r w:rsidR="00211AC6" w:rsidRPr="00D05323">
        <w:rPr>
          <w:rFonts w:eastAsia="Times New Roman" w:cs="Times New Roman"/>
          <w:color w:val="000000"/>
          <w:sz w:val="24"/>
          <w:szCs w:val="24"/>
        </w:rPr>
        <w:t xml:space="preserve">are curricular and co-curricular innovation, creating a business credential for non-business students, reaching new communities of students through new online education offerings, and strengthening our global perspective. The research </w:t>
      </w:r>
      <w:r w:rsidR="007751C5">
        <w:rPr>
          <w:rFonts w:eastAsia="Times New Roman" w:cs="Times New Roman"/>
          <w:color w:val="000000"/>
          <w:sz w:val="24"/>
          <w:szCs w:val="24"/>
        </w:rPr>
        <w:t xml:space="preserve">strategies </w:t>
      </w:r>
      <w:r w:rsidR="00211AC6" w:rsidRPr="00D05323">
        <w:rPr>
          <w:rFonts w:eastAsia="Times New Roman" w:cs="Times New Roman"/>
          <w:color w:val="000000"/>
          <w:sz w:val="24"/>
          <w:szCs w:val="24"/>
        </w:rPr>
        <w:t xml:space="preserve">are building research capacity, support, and culture; and </w:t>
      </w:r>
      <w:r w:rsidR="0099029B" w:rsidRPr="00D05323">
        <w:rPr>
          <w:rFonts w:eastAsia="Times New Roman" w:cs="Times New Roman"/>
          <w:color w:val="000000"/>
          <w:sz w:val="24"/>
          <w:szCs w:val="24"/>
        </w:rPr>
        <w:t xml:space="preserve">continuing renewal of research center activities and missions to address today’s business realities. </w:t>
      </w:r>
      <w:r w:rsidR="0019062B">
        <w:rPr>
          <w:rFonts w:eastAsia="Times New Roman" w:cs="Times New Roman"/>
          <w:color w:val="000000"/>
          <w:sz w:val="24"/>
          <w:szCs w:val="24"/>
        </w:rPr>
        <w:t xml:space="preserve">Our culture building </w:t>
      </w:r>
      <w:r w:rsidR="007751C5">
        <w:rPr>
          <w:rFonts w:eastAsia="Times New Roman" w:cs="Times New Roman"/>
          <w:color w:val="000000"/>
          <w:sz w:val="24"/>
          <w:szCs w:val="24"/>
        </w:rPr>
        <w:t xml:space="preserve">strategies </w:t>
      </w:r>
      <w:r w:rsidR="0019062B">
        <w:rPr>
          <w:rFonts w:eastAsia="Times New Roman" w:cs="Times New Roman"/>
          <w:color w:val="000000"/>
          <w:sz w:val="24"/>
          <w:szCs w:val="24"/>
        </w:rPr>
        <w:t>involve new efforts to promote honor and integrity, diversity, and sustainability.</w:t>
      </w:r>
    </w:p>
    <w:p w:rsidR="007C7308" w:rsidRPr="00922EDA" w:rsidRDefault="007751C5" w:rsidP="00922EDA">
      <w:pPr>
        <w:pStyle w:val="Heading2"/>
      </w:pPr>
      <w:r w:rsidRPr="00922EDA">
        <w:t xml:space="preserve">Goal: </w:t>
      </w:r>
      <w:r w:rsidR="00FA7060" w:rsidRPr="00922EDA">
        <w:t xml:space="preserve">Provide an </w:t>
      </w:r>
      <w:r w:rsidR="00507E07" w:rsidRPr="00922EDA">
        <w:t xml:space="preserve">Extraordinary Education </w:t>
      </w:r>
    </w:p>
    <w:p w:rsidR="00922EDA" w:rsidRPr="00944736" w:rsidRDefault="007751C5" w:rsidP="00944736">
      <w:pPr>
        <w:pStyle w:val="Heading3"/>
        <w:rPr>
          <w:rStyle w:val="Heading3Char"/>
          <w:b/>
          <w:i/>
        </w:rPr>
      </w:pPr>
      <w:r w:rsidRPr="00944736">
        <w:rPr>
          <w:rStyle w:val="Heading3Char"/>
          <w:b/>
          <w:i/>
        </w:rPr>
        <w:t xml:space="preserve">Strategy </w:t>
      </w:r>
      <w:r w:rsidR="00921F12" w:rsidRPr="00944736">
        <w:rPr>
          <w:rStyle w:val="Heading3Char"/>
          <w:b/>
          <w:i/>
        </w:rPr>
        <w:t xml:space="preserve">1. </w:t>
      </w:r>
      <w:r w:rsidR="00DA1CEC" w:rsidRPr="00944736">
        <w:rPr>
          <w:rStyle w:val="Heading3Char"/>
          <w:b/>
          <w:i/>
        </w:rPr>
        <w:t xml:space="preserve">Explore </w:t>
      </w:r>
      <w:r w:rsidR="002A7D62" w:rsidRPr="00944736">
        <w:rPr>
          <w:rStyle w:val="Heading3Char"/>
          <w:b/>
          <w:i/>
        </w:rPr>
        <w:t xml:space="preserve">Curricular and Co-Curricular Innovation. </w:t>
      </w:r>
    </w:p>
    <w:p w:rsidR="005B0B65" w:rsidRDefault="005B0B65" w:rsidP="00922EDA">
      <w:pPr>
        <w:spacing w:after="100" w:afterAutospacing="1"/>
        <w:rPr>
          <w:rFonts w:eastAsia="Times New Roman" w:cs="Times New Roman"/>
          <w:color w:val="000000"/>
          <w:sz w:val="24"/>
          <w:szCs w:val="24"/>
        </w:rPr>
      </w:pPr>
      <w:r>
        <w:rPr>
          <w:rFonts w:eastAsia="Times New Roman" w:cs="Times New Roman"/>
          <w:color w:val="000000"/>
          <w:sz w:val="24"/>
          <w:szCs w:val="24"/>
        </w:rPr>
        <w:t xml:space="preserve">The </w:t>
      </w:r>
      <w:proofErr w:type="spellStart"/>
      <w:r>
        <w:rPr>
          <w:rFonts w:eastAsia="Times New Roman" w:cs="Times New Roman"/>
          <w:color w:val="000000"/>
          <w:sz w:val="24"/>
          <w:szCs w:val="24"/>
        </w:rPr>
        <w:t>Smeal</w:t>
      </w:r>
      <w:proofErr w:type="spellEnd"/>
      <w:r>
        <w:rPr>
          <w:rFonts w:eastAsia="Times New Roman" w:cs="Times New Roman"/>
          <w:color w:val="000000"/>
          <w:sz w:val="24"/>
          <w:szCs w:val="24"/>
        </w:rPr>
        <w:t xml:space="preserve"> College is, by enrollment, one of the largest business colleges in the nation, yet it is distinctive for the remarkable quality of its student body. With over five thousand undergraduate students, our challenge is to scale quality education while providing meaningful personal and professional experiences. In an environment characterized by relatively high </w:t>
      </w:r>
      <w:r>
        <w:rPr>
          <w:rFonts w:eastAsia="Times New Roman" w:cs="Times New Roman"/>
          <w:color w:val="000000"/>
          <w:sz w:val="24"/>
          <w:szCs w:val="24"/>
        </w:rPr>
        <w:lastRenderedPageBreak/>
        <w:t>tuition necessitated by relatively low state support for education, we must continually find ways to improve the quality of the student experience</w:t>
      </w:r>
      <w:r w:rsidR="007E3A1E">
        <w:rPr>
          <w:rFonts w:eastAsia="Times New Roman" w:cs="Times New Roman"/>
          <w:color w:val="000000"/>
          <w:sz w:val="24"/>
          <w:szCs w:val="24"/>
        </w:rPr>
        <w:t>.</w:t>
      </w:r>
    </w:p>
    <w:p w:rsidR="006A57B7" w:rsidRDefault="002A7D62" w:rsidP="0030060D">
      <w:pPr>
        <w:spacing w:before="100" w:beforeAutospacing="1" w:after="100" w:afterAutospacing="1"/>
        <w:rPr>
          <w:rFonts w:eastAsia="Times New Roman" w:cs="Times New Roman"/>
          <w:color w:val="000000"/>
          <w:sz w:val="24"/>
          <w:szCs w:val="24"/>
        </w:rPr>
      </w:pPr>
      <w:r>
        <w:rPr>
          <w:rFonts w:eastAsia="Times New Roman" w:cs="Times New Roman"/>
          <w:color w:val="000000"/>
          <w:sz w:val="24"/>
          <w:szCs w:val="24"/>
        </w:rPr>
        <w:t xml:space="preserve">The quality of students’ experience </w:t>
      </w:r>
      <w:r w:rsidR="008171AB">
        <w:rPr>
          <w:rFonts w:eastAsia="Times New Roman" w:cs="Times New Roman"/>
          <w:color w:val="000000"/>
          <w:sz w:val="24"/>
          <w:szCs w:val="24"/>
        </w:rPr>
        <w:t>is determined by the quality of our curriculum and instruction</w:t>
      </w:r>
      <w:r w:rsidR="00446320">
        <w:rPr>
          <w:rFonts w:eastAsia="Times New Roman" w:cs="Times New Roman"/>
          <w:color w:val="000000"/>
          <w:sz w:val="24"/>
          <w:szCs w:val="24"/>
        </w:rPr>
        <w:t xml:space="preserve"> and </w:t>
      </w:r>
      <w:r w:rsidR="008171AB">
        <w:rPr>
          <w:rFonts w:eastAsia="Times New Roman" w:cs="Times New Roman"/>
          <w:color w:val="000000"/>
          <w:sz w:val="24"/>
          <w:szCs w:val="24"/>
        </w:rPr>
        <w:t>the co-curricular programming we provide</w:t>
      </w:r>
      <w:r w:rsidR="00446320">
        <w:rPr>
          <w:rFonts w:eastAsia="Times New Roman" w:cs="Times New Roman"/>
          <w:color w:val="000000"/>
          <w:sz w:val="24"/>
          <w:szCs w:val="24"/>
        </w:rPr>
        <w:t xml:space="preserve">. </w:t>
      </w:r>
      <w:r w:rsidR="006A57B7">
        <w:rPr>
          <w:rFonts w:eastAsia="Times New Roman" w:cs="Times New Roman"/>
          <w:color w:val="000000"/>
          <w:sz w:val="24"/>
          <w:szCs w:val="24"/>
        </w:rPr>
        <w:t xml:space="preserve">Thus we must ensure that each of these elements of the experience is extraordinary. </w:t>
      </w:r>
    </w:p>
    <w:p w:rsidR="006A57B7" w:rsidRPr="00D05323" w:rsidRDefault="00633400" w:rsidP="0030060D">
      <w:pPr>
        <w:spacing w:before="100" w:beforeAutospacing="1" w:after="100" w:afterAutospacing="1"/>
        <w:rPr>
          <w:rFonts w:eastAsia="Times New Roman" w:cs="Times New Roman"/>
          <w:color w:val="FF0000"/>
          <w:sz w:val="24"/>
          <w:szCs w:val="24"/>
        </w:rPr>
      </w:pPr>
      <w:r>
        <w:rPr>
          <w:rFonts w:eastAsia="Times New Roman" w:cs="Times New Roman"/>
          <w:color w:val="000000"/>
          <w:sz w:val="24"/>
          <w:szCs w:val="24"/>
        </w:rPr>
        <w:t xml:space="preserve">We have a rigorous curriculum that the faculty owns and in which it </w:t>
      </w:r>
      <w:r w:rsidR="006A57B7">
        <w:rPr>
          <w:rFonts w:eastAsia="Times New Roman" w:cs="Times New Roman"/>
          <w:color w:val="000000"/>
          <w:sz w:val="24"/>
          <w:szCs w:val="24"/>
        </w:rPr>
        <w:t xml:space="preserve">rightfully </w:t>
      </w:r>
      <w:r>
        <w:rPr>
          <w:rFonts w:eastAsia="Times New Roman" w:cs="Times New Roman"/>
          <w:color w:val="000000"/>
          <w:sz w:val="24"/>
          <w:szCs w:val="24"/>
        </w:rPr>
        <w:t>takes great pride</w:t>
      </w:r>
      <w:r w:rsidR="008A3FB7">
        <w:rPr>
          <w:rFonts w:eastAsia="Times New Roman" w:cs="Times New Roman"/>
          <w:color w:val="000000"/>
          <w:sz w:val="24"/>
          <w:szCs w:val="24"/>
        </w:rPr>
        <w:t>, informed by our best researchers as well as experienced and talented instructors</w:t>
      </w:r>
      <w:r>
        <w:rPr>
          <w:rFonts w:eastAsia="Times New Roman" w:cs="Times New Roman"/>
          <w:color w:val="000000"/>
          <w:sz w:val="24"/>
          <w:szCs w:val="24"/>
        </w:rPr>
        <w:t xml:space="preserve">. </w:t>
      </w:r>
      <w:r w:rsidR="005537FA">
        <w:rPr>
          <w:rFonts w:eastAsia="Times New Roman" w:cs="Times New Roman"/>
          <w:color w:val="000000"/>
          <w:sz w:val="24"/>
          <w:szCs w:val="24"/>
        </w:rPr>
        <w:t xml:space="preserve">Recognizing that the business world changes rapidly, we must </w:t>
      </w:r>
      <w:r w:rsidR="00ED7FA2">
        <w:rPr>
          <w:rFonts w:eastAsia="Times New Roman" w:cs="Times New Roman"/>
          <w:color w:val="000000"/>
          <w:sz w:val="24"/>
          <w:szCs w:val="24"/>
        </w:rPr>
        <w:t xml:space="preserve">review the curriculum and identify and implement innovations </w:t>
      </w:r>
      <w:r w:rsidR="005537FA">
        <w:rPr>
          <w:rFonts w:eastAsia="Times New Roman" w:cs="Times New Roman"/>
          <w:color w:val="000000"/>
          <w:sz w:val="24"/>
          <w:szCs w:val="24"/>
        </w:rPr>
        <w:t>to en</w:t>
      </w:r>
      <w:r w:rsidR="00544593">
        <w:rPr>
          <w:rFonts w:eastAsia="Times New Roman" w:cs="Times New Roman"/>
          <w:color w:val="000000"/>
          <w:sz w:val="24"/>
          <w:szCs w:val="24"/>
        </w:rPr>
        <w:t>sure that it is cutting edge</w:t>
      </w:r>
      <w:r w:rsidR="00ED7FA2">
        <w:rPr>
          <w:rFonts w:eastAsia="Times New Roman" w:cs="Times New Roman"/>
          <w:color w:val="000000"/>
          <w:sz w:val="24"/>
          <w:szCs w:val="24"/>
        </w:rPr>
        <w:t xml:space="preserve">; </w:t>
      </w:r>
      <w:r w:rsidR="00ED7FA2" w:rsidRPr="00D05323">
        <w:rPr>
          <w:rFonts w:eastAsia="Times New Roman" w:cs="Times New Roman"/>
          <w:color w:val="000000"/>
          <w:sz w:val="24"/>
          <w:szCs w:val="24"/>
        </w:rPr>
        <w:t xml:space="preserve">to do this </w:t>
      </w:r>
      <w:r w:rsidR="0019062B">
        <w:rPr>
          <w:rFonts w:eastAsia="Times New Roman" w:cs="Times New Roman"/>
          <w:color w:val="000000"/>
          <w:sz w:val="24"/>
          <w:szCs w:val="24"/>
        </w:rPr>
        <w:t xml:space="preserve">we </w:t>
      </w:r>
      <w:r w:rsidR="00544593" w:rsidRPr="00D05323">
        <w:rPr>
          <w:rFonts w:eastAsia="Times New Roman" w:cs="Times New Roman"/>
          <w:color w:val="000000"/>
          <w:sz w:val="24"/>
          <w:szCs w:val="24"/>
        </w:rPr>
        <w:t xml:space="preserve">shall initiate a </w:t>
      </w:r>
      <w:r w:rsidR="005B0B65" w:rsidRPr="00D05323">
        <w:rPr>
          <w:rFonts w:eastAsia="Times New Roman" w:cs="Times New Roman"/>
          <w:color w:val="000000"/>
          <w:sz w:val="24"/>
          <w:szCs w:val="24"/>
        </w:rPr>
        <w:t xml:space="preserve">major review of the curriculum </w:t>
      </w:r>
      <w:r w:rsidR="00ED7FA2" w:rsidRPr="00D05323">
        <w:rPr>
          <w:rFonts w:eastAsia="Times New Roman" w:cs="Times New Roman"/>
          <w:color w:val="000000"/>
          <w:sz w:val="24"/>
          <w:szCs w:val="24"/>
        </w:rPr>
        <w:t>overseen by a committee of the faculty</w:t>
      </w:r>
      <w:r w:rsidR="00DA1CEC">
        <w:rPr>
          <w:rFonts w:eastAsia="Times New Roman" w:cs="Times New Roman"/>
          <w:color w:val="000000"/>
          <w:sz w:val="24"/>
          <w:szCs w:val="24"/>
        </w:rPr>
        <w:t xml:space="preserve">, with participation by alumni, students, and recruiters, </w:t>
      </w:r>
      <w:r w:rsidR="005B0B65">
        <w:rPr>
          <w:rFonts w:eastAsia="Times New Roman" w:cs="Times New Roman"/>
          <w:color w:val="000000"/>
          <w:sz w:val="24"/>
          <w:szCs w:val="24"/>
        </w:rPr>
        <w:t xml:space="preserve">charged with </w:t>
      </w:r>
      <w:r w:rsidR="00AD6D20">
        <w:rPr>
          <w:rFonts w:eastAsia="Times New Roman" w:cs="Times New Roman"/>
          <w:color w:val="000000"/>
          <w:sz w:val="24"/>
          <w:szCs w:val="24"/>
        </w:rPr>
        <w:t>evaluating our curriculum relative to best practices</w:t>
      </w:r>
      <w:proofErr w:type="gramStart"/>
      <w:r w:rsidR="00AD6D20">
        <w:rPr>
          <w:rFonts w:eastAsia="Times New Roman" w:cs="Times New Roman"/>
          <w:color w:val="000000"/>
          <w:sz w:val="24"/>
          <w:szCs w:val="24"/>
        </w:rPr>
        <w:t>,  and</w:t>
      </w:r>
      <w:proofErr w:type="gramEnd"/>
      <w:r w:rsidR="00AD6D20">
        <w:rPr>
          <w:rFonts w:eastAsia="Times New Roman" w:cs="Times New Roman"/>
          <w:color w:val="000000"/>
          <w:sz w:val="24"/>
          <w:szCs w:val="24"/>
        </w:rPr>
        <w:t xml:space="preserve"> </w:t>
      </w:r>
      <w:r w:rsidR="005B0B65">
        <w:rPr>
          <w:rFonts w:eastAsia="Times New Roman" w:cs="Times New Roman"/>
          <w:color w:val="000000"/>
          <w:sz w:val="24"/>
          <w:szCs w:val="24"/>
        </w:rPr>
        <w:t xml:space="preserve">making recommendations for improvements and innovations. Subsequently, we will review the progress of curriculum innovation on a continuous basis. </w:t>
      </w:r>
    </w:p>
    <w:p w:rsidR="00065EA8" w:rsidRDefault="00065EA8" w:rsidP="0030060D">
      <w:pPr>
        <w:spacing w:before="100" w:beforeAutospacing="1" w:after="100" w:afterAutospacing="1"/>
        <w:rPr>
          <w:rFonts w:eastAsia="Times New Roman" w:cs="Times New Roman"/>
          <w:color w:val="000000"/>
          <w:sz w:val="24"/>
          <w:szCs w:val="24"/>
        </w:rPr>
      </w:pPr>
      <w:r>
        <w:rPr>
          <w:rFonts w:eastAsia="Times New Roman" w:cs="Times New Roman"/>
          <w:color w:val="000000"/>
          <w:sz w:val="24"/>
          <w:szCs w:val="24"/>
        </w:rPr>
        <w:t xml:space="preserve">Our co-curricular programming such as leadership development for Sapphire Program students, the Nittany Lion Fund, Wall Street </w:t>
      </w:r>
      <w:proofErr w:type="spellStart"/>
      <w:r>
        <w:rPr>
          <w:rFonts w:eastAsia="Times New Roman" w:cs="Times New Roman"/>
          <w:color w:val="000000"/>
          <w:sz w:val="24"/>
          <w:szCs w:val="24"/>
        </w:rPr>
        <w:t>Bootcamp</w:t>
      </w:r>
      <w:proofErr w:type="spellEnd"/>
      <w:r>
        <w:rPr>
          <w:rFonts w:eastAsia="Times New Roman" w:cs="Times New Roman"/>
          <w:color w:val="000000"/>
          <w:sz w:val="24"/>
          <w:szCs w:val="24"/>
        </w:rPr>
        <w:t xml:space="preserve">, and the activities of the Career and Corporate Connections office are strengths for the </w:t>
      </w:r>
      <w:r w:rsidR="00CB76FC">
        <w:rPr>
          <w:rFonts w:eastAsia="Times New Roman" w:cs="Times New Roman"/>
          <w:color w:val="000000"/>
          <w:sz w:val="24"/>
          <w:szCs w:val="24"/>
        </w:rPr>
        <w:t>C</w:t>
      </w:r>
      <w:r>
        <w:rPr>
          <w:rFonts w:eastAsia="Times New Roman" w:cs="Times New Roman"/>
          <w:color w:val="000000"/>
          <w:sz w:val="24"/>
          <w:szCs w:val="24"/>
        </w:rPr>
        <w:t>ollege</w:t>
      </w:r>
      <w:r w:rsidR="00B03E21">
        <w:rPr>
          <w:rFonts w:eastAsia="Times New Roman" w:cs="Times New Roman"/>
          <w:color w:val="000000"/>
          <w:sz w:val="24"/>
          <w:szCs w:val="24"/>
        </w:rPr>
        <w:t xml:space="preserve">. Equal strengths are </w:t>
      </w:r>
      <w:r>
        <w:rPr>
          <w:rFonts w:eastAsia="Times New Roman" w:cs="Times New Roman"/>
          <w:color w:val="000000"/>
          <w:sz w:val="24"/>
          <w:szCs w:val="24"/>
        </w:rPr>
        <w:t>the student</w:t>
      </w:r>
      <w:r w:rsidR="005B0B65">
        <w:rPr>
          <w:rFonts w:eastAsia="Times New Roman" w:cs="Times New Roman"/>
          <w:color w:val="000000"/>
          <w:sz w:val="24"/>
          <w:szCs w:val="24"/>
        </w:rPr>
        <w:t>-led</w:t>
      </w:r>
      <w:r>
        <w:rPr>
          <w:rFonts w:eastAsia="Times New Roman" w:cs="Times New Roman"/>
          <w:color w:val="000000"/>
          <w:sz w:val="24"/>
          <w:szCs w:val="24"/>
        </w:rPr>
        <w:t xml:space="preserve"> </w:t>
      </w:r>
      <w:r w:rsidR="00B43A36">
        <w:rPr>
          <w:rFonts w:eastAsia="Times New Roman" w:cs="Times New Roman"/>
          <w:color w:val="000000"/>
          <w:sz w:val="24"/>
          <w:szCs w:val="24"/>
        </w:rPr>
        <w:t>activities</w:t>
      </w:r>
      <w:r>
        <w:rPr>
          <w:rFonts w:eastAsia="Times New Roman" w:cs="Times New Roman"/>
          <w:color w:val="000000"/>
          <w:sz w:val="24"/>
          <w:szCs w:val="24"/>
        </w:rPr>
        <w:t xml:space="preserve">–like THON, the Smeal mentoring program, </w:t>
      </w:r>
      <w:r w:rsidR="0019062B">
        <w:rPr>
          <w:rFonts w:eastAsia="Times New Roman" w:cs="Times New Roman"/>
          <w:color w:val="000000"/>
          <w:sz w:val="24"/>
          <w:szCs w:val="24"/>
        </w:rPr>
        <w:t xml:space="preserve">and </w:t>
      </w:r>
      <w:r>
        <w:rPr>
          <w:rFonts w:eastAsia="Times New Roman" w:cs="Times New Roman"/>
          <w:color w:val="000000"/>
          <w:sz w:val="24"/>
          <w:szCs w:val="24"/>
        </w:rPr>
        <w:t>consulting projects for non-profits</w:t>
      </w:r>
      <w:r w:rsidR="0019062B">
        <w:rPr>
          <w:rFonts w:eastAsia="Times New Roman" w:cs="Times New Roman"/>
          <w:color w:val="000000"/>
          <w:sz w:val="24"/>
          <w:szCs w:val="24"/>
        </w:rPr>
        <w:t>.</w:t>
      </w:r>
      <w:r w:rsidR="0019062B" w:rsidDel="0019062B">
        <w:rPr>
          <w:rFonts w:eastAsia="Times New Roman" w:cs="Times New Roman"/>
          <w:color w:val="000000"/>
          <w:sz w:val="24"/>
          <w:szCs w:val="24"/>
        </w:rPr>
        <w:t xml:space="preserve"> </w:t>
      </w:r>
      <w:r w:rsidRPr="00065EA8">
        <w:rPr>
          <w:rFonts w:eastAsia="Times New Roman" w:cs="Times New Roman"/>
          <w:color w:val="000000"/>
          <w:sz w:val="24"/>
          <w:szCs w:val="24"/>
        </w:rPr>
        <w:t xml:space="preserve"> </w:t>
      </w:r>
      <w:r>
        <w:rPr>
          <w:rFonts w:eastAsia="Times New Roman" w:cs="Times New Roman"/>
          <w:color w:val="000000"/>
          <w:sz w:val="24"/>
          <w:szCs w:val="24"/>
        </w:rPr>
        <w:t>Yet</w:t>
      </w:r>
      <w:r w:rsidR="00042D80">
        <w:rPr>
          <w:rFonts w:eastAsia="Times New Roman" w:cs="Times New Roman"/>
          <w:color w:val="000000"/>
          <w:sz w:val="24"/>
          <w:szCs w:val="24"/>
        </w:rPr>
        <w:t xml:space="preserve"> </w:t>
      </w:r>
      <w:r w:rsidR="00B43A36">
        <w:rPr>
          <w:rFonts w:eastAsia="Times New Roman" w:cs="Times New Roman"/>
          <w:color w:val="000000"/>
          <w:sz w:val="24"/>
          <w:szCs w:val="24"/>
        </w:rPr>
        <w:t>no</w:t>
      </w:r>
      <w:r w:rsidR="00042D80">
        <w:rPr>
          <w:rFonts w:eastAsia="Times New Roman" w:cs="Times New Roman"/>
          <w:color w:val="000000"/>
          <w:sz w:val="24"/>
          <w:szCs w:val="24"/>
        </w:rPr>
        <w:t>t</w:t>
      </w:r>
      <w:r>
        <w:rPr>
          <w:rFonts w:eastAsia="Times New Roman" w:cs="Times New Roman"/>
          <w:color w:val="000000"/>
          <w:sz w:val="24"/>
          <w:szCs w:val="24"/>
        </w:rPr>
        <w:t xml:space="preserve"> all of our students can participate in leadership development, some do not avail themselves of career support often enough or soon enough, and too few students are meaningfully involved with student organizations. </w:t>
      </w:r>
      <w:r w:rsidRPr="00D05323">
        <w:rPr>
          <w:rFonts w:eastAsia="Times New Roman" w:cs="Times New Roman"/>
          <w:color w:val="000000"/>
          <w:sz w:val="24"/>
          <w:szCs w:val="24"/>
        </w:rPr>
        <w:t xml:space="preserve">We can improve the quality of the student experience by benchmarking, reviewing, and updating </w:t>
      </w:r>
      <w:r w:rsidR="00ED7FA2" w:rsidRPr="00D05323">
        <w:rPr>
          <w:rFonts w:eastAsia="Times New Roman" w:cs="Times New Roman"/>
          <w:color w:val="000000"/>
          <w:sz w:val="24"/>
          <w:szCs w:val="24"/>
        </w:rPr>
        <w:t xml:space="preserve">co-curricular activities </w:t>
      </w:r>
      <w:r w:rsidRPr="00D05323">
        <w:rPr>
          <w:rFonts w:eastAsia="Times New Roman" w:cs="Times New Roman"/>
          <w:color w:val="000000"/>
          <w:sz w:val="24"/>
          <w:szCs w:val="24"/>
        </w:rPr>
        <w:t>as needed</w:t>
      </w:r>
      <w:r w:rsidR="00B43A36" w:rsidRPr="00D05323">
        <w:rPr>
          <w:rFonts w:eastAsia="Times New Roman" w:cs="Times New Roman"/>
          <w:color w:val="000000"/>
          <w:sz w:val="24"/>
          <w:szCs w:val="24"/>
        </w:rPr>
        <w:t>;</w:t>
      </w:r>
      <w:r w:rsidRPr="00D05323">
        <w:rPr>
          <w:rFonts w:eastAsia="Times New Roman" w:cs="Times New Roman"/>
          <w:color w:val="000000"/>
          <w:sz w:val="24"/>
          <w:szCs w:val="24"/>
        </w:rPr>
        <w:t xml:space="preserve"> </w:t>
      </w:r>
      <w:r w:rsidR="00B03E21">
        <w:rPr>
          <w:rFonts w:eastAsia="Times New Roman" w:cs="Times New Roman"/>
          <w:color w:val="000000"/>
          <w:sz w:val="24"/>
          <w:szCs w:val="24"/>
        </w:rPr>
        <w:t xml:space="preserve">and </w:t>
      </w:r>
      <w:r w:rsidRPr="00D05323">
        <w:rPr>
          <w:rFonts w:eastAsia="Times New Roman" w:cs="Times New Roman"/>
          <w:color w:val="000000"/>
          <w:sz w:val="24"/>
          <w:szCs w:val="24"/>
        </w:rPr>
        <w:t xml:space="preserve">by </w:t>
      </w:r>
      <w:r w:rsidR="00544593" w:rsidRPr="00D05323">
        <w:rPr>
          <w:rFonts w:eastAsia="Times New Roman" w:cs="Times New Roman"/>
          <w:color w:val="000000"/>
          <w:sz w:val="24"/>
          <w:szCs w:val="24"/>
        </w:rPr>
        <w:t xml:space="preserve">exploring the possibility of </w:t>
      </w:r>
      <w:r w:rsidRPr="00D05323">
        <w:rPr>
          <w:rFonts w:eastAsia="Times New Roman" w:cs="Times New Roman"/>
          <w:color w:val="000000"/>
          <w:sz w:val="24"/>
          <w:szCs w:val="24"/>
        </w:rPr>
        <w:t>expanding the availability of leadership development</w:t>
      </w:r>
      <w:r w:rsidR="00B43A36" w:rsidRPr="00D05323">
        <w:rPr>
          <w:rFonts w:eastAsia="Times New Roman" w:cs="Times New Roman"/>
          <w:color w:val="000000"/>
          <w:sz w:val="24"/>
          <w:szCs w:val="24"/>
        </w:rPr>
        <w:t>,</w:t>
      </w:r>
      <w:r w:rsidRPr="00D05323">
        <w:rPr>
          <w:rFonts w:eastAsia="Times New Roman" w:cs="Times New Roman"/>
          <w:color w:val="000000"/>
          <w:sz w:val="24"/>
          <w:szCs w:val="24"/>
        </w:rPr>
        <w:t xml:space="preserve"> career preparation</w:t>
      </w:r>
      <w:r w:rsidR="00B43A36" w:rsidRPr="00D05323">
        <w:rPr>
          <w:rFonts w:eastAsia="Times New Roman" w:cs="Times New Roman"/>
          <w:color w:val="000000"/>
          <w:sz w:val="24"/>
          <w:szCs w:val="24"/>
        </w:rPr>
        <w:t xml:space="preserve">, </w:t>
      </w:r>
      <w:r w:rsidR="00544593" w:rsidRPr="00D05323">
        <w:rPr>
          <w:rFonts w:eastAsia="Times New Roman" w:cs="Times New Roman"/>
          <w:color w:val="000000"/>
          <w:sz w:val="24"/>
          <w:szCs w:val="24"/>
        </w:rPr>
        <w:t xml:space="preserve">communication skill development, spreadsheet skill development, </w:t>
      </w:r>
      <w:r w:rsidR="00B43A36" w:rsidRPr="00D05323">
        <w:rPr>
          <w:rFonts w:eastAsia="Times New Roman" w:cs="Times New Roman"/>
          <w:color w:val="000000"/>
          <w:sz w:val="24"/>
          <w:szCs w:val="24"/>
        </w:rPr>
        <w:t xml:space="preserve">and </w:t>
      </w:r>
      <w:r w:rsidR="00ED7FA2" w:rsidRPr="00D05323">
        <w:rPr>
          <w:rFonts w:eastAsia="Times New Roman" w:cs="Times New Roman"/>
          <w:color w:val="000000"/>
          <w:sz w:val="24"/>
          <w:szCs w:val="24"/>
        </w:rPr>
        <w:t xml:space="preserve">similar </w:t>
      </w:r>
      <w:r w:rsidRPr="00D05323">
        <w:rPr>
          <w:rFonts w:eastAsia="Times New Roman" w:cs="Times New Roman"/>
          <w:color w:val="000000"/>
          <w:sz w:val="24"/>
          <w:szCs w:val="24"/>
        </w:rPr>
        <w:t>activities</w:t>
      </w:r>
      <w:r w:rsidR="00544593" w:rsidRPr="00D05323">
        <w:rPr>
          <w:rFonts w:eastAsia="Times New Roman" w:cs="Times New Roman"/>
          <w:color w:val="000000"/>
          <w:sz w:val="24"/>
          <w:szCs w:val="24"/>
        </w:rPr>
        <w:t>.</w:t>
      </w:r>
      <w:r w:rsidR="00135B95">
        <w:rPr>
          <w:rFonts w:eastAsia="Times New Roman" w:cs="Times New Roman"/>
          <w:color w:val="000000"/>
          <w:sz w:val="24"/>
          <w:szCs w:val="24"/>
        </w:rPr>
        <w:t xml:space="preserve"> </w:t>
      </w:r>
      <w:r w:rsidR="00254370">
        <w:rPr>
          <w:rFonts w:eastAsia="Times New Roman" w:cs="Times New Roman"/>
          <w:color w:val="000000"/>
          <w:sz w:val="24"/>
          <w:szCs w:val="24"/>
        </w:rPr>
        <w:t xml:space="preserve">To this end, a subcommittee of the curriculum review committee will be charged with leveraging co-curricular activities and the Penn State culture with the revised curriculum to ensure an even more extraordinary education for Smeal students. </w:t>
      </w:r>
    </w:p>
    <w:p w:rsidR="00922EDA" w:rsidRPr="00944736" w:rsidRDefault="00DA1CEC" w:rsidP="00944736">
      <w:pPr>
        <w:pStyle w:val="Heading3"/>
        <w:rPr>
          <w:rStyle w:val="Heading3Char"/>
          <w:b/>
          <w:i/>
        </w:rPr>
      </w:pPr>
      <w:r w:rsidRPr="00944736">
        <w:rPr>
          <w:rStyle w:val="Heading3Char"/>
          <w:b/>
          <w:i/>
        </w:rPr>
        <w:t xml:space="preserve">Strategy </w:t>
      </w:r>
      <w:r w:rsidR="00921F12" w:rsidRPr="00944736">
        <w:rPr>
          <w:rStyle w:val="Heading3Char"/>
          <w:b/>
          <w:i/>
        </w:rPr>
        <w:t xml:space="preserve">2. </w:t>
      </w:r>
      <w:r w:rsidRPr="00944736">
        <w:rPr>
          <w:rStyle w:val="Heading3Char"/>
          <w:b/>
          <w:i/>
        </w:rPr>
        <w:t xml:space="preserve">Design and Implement </w:t>
      </w:r>
      <w:r w:rsidR="00254370" w:rsidRPr="00944736">
        <w:rPr>
          <w:rStyle w:val="Heading3Char"/>
          <w:b/>
          <w:i/>
        </w:rPr>
        <w:t xml:space="preserve">A New Business Credential for </w:t>
      </w:r>
      <w:r w:rsidR="00CB76FC" w:rsidRPr="00944736">
        <w:rPr>
          <w:rStyle w:val="Heading3Char"/>
          <w:b/>
          <w:i/>
        </w:rPr>
        <w:t>N</w:t>
      </w:r>
      <w:r w:rsidR="00254370" w:rsidRPr="00944736">
        <w:rPr>
          <w:rStyle w:val="Heading3Char"/>
          <w:b/>
          <w:i/>
        </w:rPr>
        <w:t>on-Business Students:</w:t>
      </w:r>
    </w:p>
    <w:p w:rsidR="0019062B" w:rsidRDefault="001C7D81" w:rsidP="00922EDA">
      <w:pPr>
        <w:spacing w:after="100" w:afterAutospacing="1"/>
        <w:rPr>
          <w:rFonts w:eastAsia="Times New Roman" w:cs="Times New Roman"/>
          <w:color w:val="000000"/>
          <w:sz w:val="24"/>
          <w:szCs w:val="24"/>
        </w:rPr>
      </w:pPr>
      <w:r>
        <w:rPr>
          <w:rFonts w:eastAsia="Times New Roman" w:cs="Times New Roman"/>
          <w:color w:val="000000"/>
          <w:sz w:val="24"/>
          <w:szCs w:val="24"/>
        </w:rPr>
        <w:t xml:space="preserve">There is excess demand for the Smeal major, and </w:t>
      </w:r>
      <w:r w:rsidR="002D1859">
        <w:rPr>
          <w:rFonts w:eastAsia="Times New Roman" w:cs="Times New Roman"/>
          <w:color w:val="000000"/>
          <w:sz w:val="24"/>
          <w:szCs w:val="24"/>
        </w:rPr>
        <w:t xml:space="preserve">campus and system demand for a business credential. </w:t>
      </w:r>
      <w:r w:rsidR="00A22035" w:rsidRPr="00A22035">
        <w:rPr>
          <w:rFonts w:eastAsia="Times New Roman" w:cs="Times New Roman"/>
          <w:color w:val="000000"/>
          <w:sz w:val="24"/>
          <w:szCs w:val="24"/>
        </w:rPr>
        <w:t xml:space="preserve">One of the recommendations from </w:t>
      </w:r>
      <w:r w:rsidR="00A22035">
        <w:rPr>
          <w:rFonts w:eastAsia="Times New Roman" w:cs="Times New Roman"/>
          <w:color w:val="000000"/>
          <w:sz w:val="24"/>
          <w:szCs w:val="24"/>
        </w:rPr>
        <w:t>a Smeal</w:t>
      </w:r>
      <w:r w:rsidR="00A22035" w:rsidRPr="00A22035">
        <w:rPr>
          <w:rFonts w:eastAsia="Times New Roman" w:cs="Times New Roman"/>
          <w:color w:val="000000"/>
          <w:sz w:val="24"/>
          <w:szCs w:val="24"/>
        </w:rPr>
        <w:t xml:space="preserve"> working group was to </w:t>
      </w:r>
      <w:r w:rsidR="00A22035">
        <w:rPr>
          <w:rFonts w:eastAsia="Times New Roman" w:cs="Times New Roman"/>
          <w:color w:val="000000"/>
          <w:sz w:val="24"/>
          <w:szCs w:val="24"/>
        </w:rPr>
        <w:t xml:space="preserve">revise the distributed approach </w:t>
      </w:r>
      <w:r w:rsidR="00A22035" w:rsidRPr="00A22035">
        <w:rPr>
          <w:rFonts w:eastAsia="Times New Roman" w:cs="Times New Roman"/>
          <w:color w:val="000000"/>
          <w:sz w:val="24"/>
          <w:szCs w:val="24"/>
        </w:rPr>
        <w:t>of</w:t>
      </w:r>
      <w:r w:rsidR="0019062B">
        <w:rPr>
          <w:rFonts w:eastAsia="Times New Roman" w:cs="Times New Roman"/>
          <w:color w:val="000000"/>
          <w:sz w:val="24"/>
          <w:szCs w:val="24"/>
        </w:rPr>
        <w:t xml:space="preserve"> providing</w:t>
      </w:r>
      <w:r w:rsidR="00A22035" w:rsidRPr="00A22035">
        <w:rPr>
          <w:rFonts w:eastAsia="Times New Roman" w:cs="Times New Roman"/>
          <w:color w:val="000000"/>
          <w:sz w:val="24"/>
          <w:szCs w:val="24"/>
        </w:rPr>
        <w:t xml:space="preserve"> business content to non-business students and develop a ‘business cer</w:t>
      </w:r>
      <w:r w:rsidR="00A22035">
        <w:rPr>
          <w:rFonts w:eastAsia="Times New Roman" w:cs="Times New Roman"/>
          <w:color w:val="000000"/>
          <w:sz w:val="24"/>
          <w:szCs w:val="24"/>
        </w:rPr>
        <w:t xml:space="preserve">tificate’ that has a structured </w:t>
      </w:r>
      <w:r w:rsidR="00A22035" w:rsidRPr="00A22035">
        <w:rPr>
          <w:rFonts w:eastAsia="Times New Roman" w:cs="Times New Roman"/>
          <w:color w:val="000000"/>
          <w:sz w:val="24"/>
          <w:szCs w:val="24"/>
        </w:rPr>
        <w:t>approach and set of courses</w:t>
      </w:r>
      <w:r w:rsidR="00A22035">
        <w:rPr>
          <w:rFonts w:eastAsia="Times New Roman" w:cs="Times New Roman"/>
          <w:color w:val="000000"/>
          <w:sz w:val="24"/>
          <w:szCs w:val="24"/>
        </w:rPr>
        <w:t>, providing Smeal quality to other Penn State students</w:t>
      </w:r>
      <w:r w:rsidR="00254370">
        <w:rPr>
          <w:rFonts w:eastAsia="Times New Roman" w:cs="Times New Roman"/>
          <w:color w:val="000000"/>
          <w:sz w:val="24"/>
          <w:szCs w:val="24"/>
        </w:rPr>
        <w:t xml:space="preserve"> and reliev</w:t>
      </w:r>
      <w:r w:rsidR="0019062B">
        <w:rPr>
          <w:rFonts w:eastAsia="Times New Roman" w:cs="Times New Roman"/>
          <w:color w:val="000000"/>
          <w:sz w:val="24"/>
          <w:szCs w:val="24"/>
        </w:rPr>
        <w:t>ing</w:t>
      </w:r>
      <w:r w:rsidR="00254370">
        <w:rPr>
          <w:rFonts w:eastAsia="Times New Roman" w:cs="Times New Roman"/>
          <w:color w:val="000000"/>
          <w:sz w:val="24"/>
          <w:szCs w:val="24"/>
        </w:rPr>
        <w:t xml:space="preserve"> demand pressure on Smeal major courses. </w:t>
      </w:r>
      <w:r w:rsidR="00A22035">
        <w:rPr>
          <w:rFonts w:eastAsia="Times New Roman" w:cs="Times New Roman"/>
          <w:color w:val="000000"/>
          <w:sz w:val="24"/>
          <w:szCs w:val="24"/>
        </w:rPr>
        <w:t xml:space="preserve"> </w:t>
      </w:r>
      <w:r w:rsidR="002D1859">
        <w:rPr>
          <w:rFonts w:eastAsia="Times New Roman" w:cs="Times New Roman"/>
          <w:color w:val="000000"/>
          <w:sz w:val="24"/>
          <w:szCs w:val="24"/>
        </w:rPr>
        <w:t xml:space="preserve">We can </w:t>
      </w:r>
      <w:r w:rsidR="00254370">
        <w:rPr>
          <w:rFonts w:eastAsia="Times New Roman" w:cs="Times New Roman"/>
          <w:color w:val="000000"/>
          <w:sz w:val="24"/>
          <w:szCs w:val="24"/>
        </w:rPr>
        <w:t xml:space="preserve">do this, </w:t>
      </w:r>
      <w:r w:rsidR="005C3DDC">
        <w:rPr>
          <w:rFonts w:eastAsia="Times New Roman" w:cs="Times New Roman"/>
          <w:color w:val="000000"/>
          <w:sz w:val="24"/>
          <w:szCs w:val="24"/>
        </w:rPr>
        <w:t xml:space="preserve">provide a valuable service to the university community, and generate resources to support our mission by </w:t>
      </w:r>
      <w:r w:rsidR="002D1859">
        <w:rPr>
          <w:rFonts w:eastAsia="Times New Roman" w:cs="Times New Roman"/>
          <w:color w:val="000000"/>
          <w:sz w:val="24"/>
          <w:szCs w:val="24"/>
        </w:rPr>
        <w:t>calling on our core strength</w:t>
      </w:r>
      <w:r w:rsidR="00254370">
        <w:rPr>
          <w:rFonts w:eastAsia="Times New Roman" w:cs="Times New Roman"/>
          <w:color w:val="000000"/>
          <w:sz w:val="24"/>
          <w:szCs w:val="24"/>
        </w:rPr>
        <w:t xml:space="preserve"> to create </w:t>
      </w:r>
      <w:r w:rsidR="00DA1CEC">
        <w:rPr>
          <w:rFonts w:eastAsia="Times New Roman" w:cs="Times New Roman"/>
          <w:color w:val="000000"/>
          <w:sz w:val="24"/>
          <w:szCs w:val="24"/>
        </w:rPr>
        <w:t xml:space="preserve">(2014) and implement (2015) </w:t>
      </w:r>
      <w:r w:rsidR="00254370">
        <w:rPr>
          <w:rFonts w:eastAsia="Times New Roman" w:cs="Times New Roman"/>
          <w:color w:val="000000"/>
          <w:sz w:val="24"/>
          <w:szCs w:val="24"/>
        </w:rPr>
        <w:t>such a certificate</w:t>
      </w:r>
      <w:r w:rsidR="005C3DDC">
        <w:rPr>
          <w:rFonts w:eastAsia="Times New Roman" w:cs="Times New Roman"/>
          <w:color w:val="000000"/>
          <w:sz w:val="24"/>
          <w:szCs w:val="24"/>
        </w:rPr>
        <w:t xml:space="preserve">. </w:t>
      </w:r>
      <w:r w:rsidR="00E762E0">
        <w:rPr>
          <w:rFonts w:eastAsia="Times New Roman" w:cs="Times New Roman"/>
          <w:color w:val="000000"/>
          <w:sz w:val="24"/>
          <w:szCs w:val="24"/>
        </w:rPr>
        <w:t>With prerequisites in Accounting, Economics, and Statistics and c</w:t>
      </w:r>
      <w:r w:rsidR="005C3DDC">
        <w:rPr>
          <w:rFonts w:eastAsia="Times New Roman" w:cs="Times New Roman"/>
          <w:color w:val="000000"/>
          <w:sz w:val="24"/>
          <w:szCs w:val="24"/>
        </w:rPr>
        <w:t>omprising entry-</w:t>
      </w:r>
      <w:r w:rsidR="005C3DDC">
        <w:rPr>
          <w:rFonts w:eastAsia="Times New Roman" w:cs="Times New Roman"/>
          <w:color w:val="000000"/>
          <w:sz w:val="24"/>
          <w:szCs w:val="24"/>
        </w:rPr>
        <w:lastRenderedPageBreak/>
        <w:t xml:space="preserve">level courses in </w:t>
      </w:r>
      <w:r w:rsidR="00E762E0">
        <w:rPr>
          <w:rFonts w:eastAsia="Times New Roman" w:cs="Times New Roman"/>
          <w:color w:val="000000"/>
          <w:sz w:val="24"/>
          <w:szCs w:val="24"/>
        </w:rPr>
        <w:t>Business Law, Finance, Management, Marketing, and Supply Chain Management, the certificate program will initially be offered in the</w:t>
      </w:r>
      <w:r w:rsidR="005C3DDC">
        <w:rPr>
          <w:rFonts w:eastAsia="Times New Roman" w:cs="Times New Roman"/>
          <w:color w:val="000000"/>
          <w:sz w:val="24"/>
          <w:szCs w:val="24"/>
        </w:rPr>
        <w:t xml:space="preserve"> summer sessions, </w:t>
      </w:r>
      <w:r w:rsidR="00E762E0">
        <w:rPr>
          <w:rFonts w:eastAsia="Times New Roman" w:cs="Times New Roman"/>
          <w:color w:val="000000"/>
          <w:sz w:val="24"/>
          <w:szCs w:val="24"/>
        </w:rPr>
        <w:t xml:space="preserve">and will subsequently be </w:t>
      </w:r>
      <w:r w:rsidR="007C35F9">
        <w:rPr>
          <w:rFonts w:eastAsia="Times New Roman" w:cs="Times New Roman"/>
          <w:color w:val="000000"/>
          <w:sz w:val="24"/>
          <w:szCs w:val="24"/>
        </w:rPr>
        <w:t xml:space="preserve">offered </w:t>
      </w:r>
      <w:r w:rsidR="00DA1CEC">
        <w:rPr>
          <w:rFonts w:eastAsia="Times New Roman" w:cs="Times New Roman"/>
          <w:color w:val="000000"/>
          <w:sz w:val="24"/>
          <w:szCs w:val="24"/>
        </w:rPr>
        <w:t xml:space="preserve">during the academic year, and eventually </w:t>
      </w:r>
      <w:r w:rsidR="00E762E0">
        <w:rPr>
          <w:rFonts w:eastAsia="Times New Roman" w:cs="Times New Roman"/>
          <w:color w:val="000000"/>
          <w:sz w:val="24"/>
          <w:szCs w:val="24"/>
        </w:rPr>
        <w:t>online.</w:t>
      </w:r>
      <w:r w:rsidR="00107982">
        <w:rPr>
          <w:rFonts w:eastAsia="Times New Roman" w:cs="Times New Roman"/>
          <w:color w:val="000000"/>
          <w:sz w:val="24"/>
          <w:szCs w:val="24"/>
        </w:rPr>
        <w:t xml:space="preserve"> </w:t>
      </w:r>
      <w:r w:rsidR="00DA1CEC">
        <w:rPr>
          <w:rFonts w:eastAsia="Times New Roman" w:cs="Times New Roman"/>
          <w:color w:val="000000"/>
          <w:sz w:val="24"/>
          <w:szCs w:val="24"/>
        </w:rPr>
        <w:t xml:space="preserve">To ensure that this new avenue of accessibility to Smeal for Penn State students complements and does not detract from our mission to deliver extraordinary education, the college has worked (2015) with the Provost to ensure delivery of new resources necessary to deliver certificate components. </w:t>
      </w:r>
      <w:r w:rsidR="00FA7060">
        <w:rPr>
          <w:rFonts w:eastAsia="Times New Roman" w:cs="Times New Roman"/>
          <w:color w:val="000000"/>
          <w:sz w:val="24"/>
          <w:szCs w:val="24"/>
        </w:rPr>
        <w:t>Deployment of resources will correspond with a phased implementation of certificate offerings during 2015-16 and 2016-17.</w:t>
      </w:r>
    </w:p>
    <w:p w:rsidR="00922EDA" w:rsidRPr="00944736" w:rsidRDefault="00FA7060" w:rsidP="00944736">
      <w:pPr>
        <w:pStyle w:val="Heading3"/>
        <w:rPr>
          <w:rStyle w:val="Heading3Char"/>
          <w:b/>
          <w:i/>
        </w:rPr>
      </w:pPr>
      <w:r w:rsidRPr="00944736">
        <w:rPr>
          <w:rStyle w:val="Heading3Char"/>
          <w:b/>
          <w:i/>
        </w:rPr>
        <w:t xml:space="preserve">Strategy </w:t>
      </w:r>
      <w:r w:rsidR="00921F12" w:rsidRPr="00944736">
        <w:rPr>
          <w:rStyle w:val="Heading3Char"/>
          <w:b/>
          <w:i/>
        </w:rPr>
        <w:t xml:space="preserve">3. </w:t>
      </w:r>
      <w:r w:rsidR="00254370" w:rsidRPr="00944736">
        <w:rPr>
          <w:rStyle w:val="Heading3Char"/>
          <w:b/>
          <w:i/>
        </w:rPr>
        <w:t xml:space="preserve">Reach New Communities of Students Through </w:t>
      </w:r>
      <w:r w:rsidR="00921F12" w:rsidRPr="00944736">
        <w:rPr>
          <w:rStyle w:val="Heading3Char"/>
          <w:b/>
          <w:i/>
        </w:rPr>
        <w:t xml:space="preserve">Online </w:t>
      </w:r>
      <w:r w:rsidR="00254370" w:rsidRPr="00944736">
        <w:rPr>
          <w:rStyle w:val="Heading3Char"/>
          <w:b/>
          <w:i/>
        </w:rPr>
        <w:t>E</w:t>
      </w:r>
      <w:r w:rsidR="00921F12" w:rsidRPr="00944736">
        <w:rPr>
          <w:rStyle w:val="Heading3Char"/>
          <w:b/>
          <w:i/>
        </w:rPr>
        <w:t xml:space="preserve">ducation: </w:t>
      </w:r>
    </w:p>
    <w:p w:rsidR="00921F12" w:rsidRPr="00941F65" w:rsidRDefault="00921F12" w:rsidP="00922EDA">
      <w:pPr>
        <w:spacing w:after="100" w:afterAutospacing="1"/>
        <w:rPr>
          <w:rFonts w:cs="Times New Roman"/>
          <w:sz w:val="24"/>
          <w:szCs w:val="24"/>
        </w:rPr>
      </w:pPr>
      <w:r w:rsidRPr="00941F65">
        <w:rPr>
          <w:rFonts w:cs="Times New Roman"/>
          <w:sz w:val="24"/>
          <w:szCs w:val="24"/>
        </w:rPr>
        <w:t xml:space="preserve">Online course and program offerings are growing rapidly at </w:t>
      </w:r>
      <w:r>
        <w:rPr>
          <w:rFonts w:cs="Times New Roman"/>
          <w:sz w:val="24"/>
          <w:szCs w:val="24"/>
        </w:rPr>
        <w:t xml:space="preserve">the </w:t>
      </w:r>
      <w:r w:rsidRPr="00941F65">
        <w:rPr>
          <w:rFonts w:cs="Times New Roman"/>
          <w:sz w:val="24"/>
          <w:szCs w:val="24"/>
        </w:rPr>
        <w:t xml:space="preserve">national level; this trend is expected to increase, and online education is likely to be an important element in educational offerings at all levels in the future. Smeal’s online efforts to date </w:t>
      </w:r>
      <w:r w:rsidR="00A22035">
        <w:rPr>
          <w:rFonts w:cs="Times New Roman"/>
          <w:sz w:val="24"/>
          <w:szCs w:val="24"/>
        </w:rPr>
        <w:t xml:space="preserve">have focused on professional Master’s, in particular the University-wide </w:t>
      </w:r>
      <w:proofErr w:type="spellStart"/>
      <w:r w:rsidR="00A22035">
        <w:rPr>
          <w:rFonts w:cs="Times New Roman"/>
          <w:sz w:val="24"/>
          <w:szCs w:val="24"/>
        </w:rPr>
        <w:t>iMBA</w:t>
      </w:r>
      <w:proofErr w:type="spellEnd"/>
      <w:r w:rsidR="00A22035">
        <w:rPr>
          <w:rFonts w:cs="Times New Roman"/>
          <w:sz w:val="24"/>
          <w:szCs w:val="24"/>
        </w:rPr>
        <w:t xml:space="preserve"> and </w:t>
      </w:r>
      <w:proofErr w:type="spellStart"/>
      <w:r w:rsidR="00A22035">
        <w:rPr>
          <w:rFonts w:cs="Times New Roman"/>
          <w:sz w:val="24"/>
          <w:szCs w:val="24"/>
        </w:rPr>
        <w:t>Smeal’s</w:t>
      </w:r>
      <w:proofErr w:type="spellEnd"/>
      <w:r w:rsidR="00A22035">
        <w:rPr>
          <w:rFonts w:cs="Times New Roman"/>
          <w:sz w:val="24"/>
          <w:szCs w:val="24"/>
        </w:rPr>
        <w:t xml:space="preserve"> MPS in Supply Chain Management, developed and offered by the Department of Supply Chain and </w:t>
      </w:r>
      <w:r w:rsidR="00B03E21">
        <w:rPr>
          <w:rFonts w:cs="Times New Roman"/>
          <w:sz w:val="24"/>
          <w:szCs w:val="24"/>
        </w:rPr>
        <w:t>I</w:t>
      </w:r>
      <w:r w:rsidR="00A22035">
        <w:rPr>
          <w:rFonts w:cs="Times New Roman"/>
          <w:sz w:val="24"/>
          <w:szCs w:val="24"/>
        </w:rPr>
        <w:t>nformation Systems</w:t>
      </w:r>
      <w:r w:rsidR="00CB76FC">
        <w:rPr>
          <w:rFonts w:cs="Times New Roman"/>
          <w:sz w:val="24"/>
          <w:szCs w:val="24"/>
        </w:rPr>
        <w:t xml:space="preserve"> (SC&amp;IS)</w:t>
      </w:r>
      <w:r w:rsidR="00A22035">
        <w:rPr>
          <w:rFonts w:cs="Times New Roman"/>
          <w:sz w:val="24"/>
          <w:szCs w:val="24"/>
        </w:rPr>
        <w:t xml:space="preserve">. The SC&amp;IS program </w:t>
      </w:r>
      <w:r w:rsidRPr="00941F65">
        <w:rPr>
          <w:rFonts w:cs="Times New Roman"/>
          <w:sz w:val="24"/>
          <w:szCs w:val="24"/>
        </w:rPr>
        <w:t>ha</w:t>
      </w:r>
      <w:r w:rsidR="00A22035">
        <w:rPr>
          <w:rFonts w:cs="Times New Roman"/>
          <w:sz w:val="24"/>
          <w:szCs w:val="24"/>
        </w:rPr>
        <w:t>s</w:t>
      </w:r>
      <w:r w:rsidRPr="00941F65">
        <w:rPr>
          <w:rFonts w:cs="Times New Roman"/>
          <w:sz w:val="24"/>
          <w:szCs w:val="24"/>
        </w:rPr>
        <w:t xml:space="preserve"> been </w:t>
      </w:r>
      <w:r w:rsidR="00A22035">
        <w:rPr>
          <w:rFonts w:cs="Times New Roman"/>
          <w:sz w:val="24"/>
          <w:szCs w:val="24"/>
        </w:rPr>
        <w:t xml:space="preserve">very </w:t>
      </w:r>
      <w:r w:rsidRPr="00941F65">
        <w:rPr>
          <w:rFonts w:cs="Times New Roman"/>
          <w:sz w:val="24"/>
          <w:szCs w:val="24"/>
        </w:rPr>
        <w:t xml:space="preserve">successful, </w:t>
      </w:r>
      <w:r w:rsidR="00A22035">
        <w:rPr>
          <w:rFonts w:cs="Times New Roman"/>
          <w:sz w:val="24"/>
          <w:szCs w:val="24"/>
        </w:rPr>
        <w:t xml:space="preserve">providing business-engaged education for students around the globe. It has led to a strong collaborative relationship with </w:t>
      </w:r>
      <w:r w:rsidR="00CB76FC">
        <w:rPr>
          <w:rFonts w:cs="Times New Roman"/>
          <w:sz w:val="24"/>
          <w:szCs w:val="24"/>
        </w:rPr>
        <w:t>General Electric (</w:t>
      </w:r>
      <w:r w:rsidR="00A22035">
        <w:rPr>
          <w:rFonts w:cs="Times New Roman"/>
          <w:sz w:val="24"/>
          <w:szCs w:val="24"/>
        </w:rPr>
        <w:t>GE</w:t>
      </w:r>
      <w:r w:rsidR="00CB76FC">
        <w:rPr>
          <w:rFonts w:cs="Times New Roman"/>
          <w:sz w:val="24"/>
          <w:szCs w:val="24"/>
        </w:rPr>
        <w:t>)</w:t>
      </w:r>
      <w:r w:rsidR="00A22035">
        <w:rPr>
          <w:rFonts w:cs="Times New Roman"/>
          <w:sz w:val="24"/>
          <w:szCs w:val="24"/>
        </w:rPr>
        <w:t>, which currently has more than 250 students enrolled</w:t>
      </w:r>
      <w:r w:rsidR="0065631D">
        <w:rPr>
          <w:rFonts w:cs="Times New Roman"/>
          <w:sz w:val="24"/>
          <w:szCs w:val="24"/>
        </w:rPr>
        <w:t>, with documented impact on business performance of tens of millions of dollars per year.</w:t>
      </w:r>
      <w:r w:rsidR="00A22035">
        <w:rPr>
          <w:rFonts w:cs="Times New Roman"/>
          <w:sz w:val="24"/>
          <w:szCs w:val="24"/>
        </w:rPr>
        <w:t xml:space="preserve"> T</w:t>
      </w:r>
      <w:r w:rsidRPr="00941F65">
        <w:rPr>
          <w:rFonts w:cs="Times New Roman"/>
          <w:sz w:val="24"/>
          <w:szCs w:val="24"/>
        </w:rPr>
        <w:t>his success can inform and guide our increased effort in th</w:t>
      </w:r>
      <w:r w:rsidR="0009334E">
        <w:rPr>
          <w:rFonts w:cs="Times New Roman"/>
          <w:sz w:val="24"/>
          <w:szCs w:val="24"/>
        </w:rPr>
        <w:t xml:space="preserve">e online </w:t>
      </w:r>
      <w:r w:rsidRPr="00941F65">
        <w:rPr>
          <w:rFonts w:cs="Times New Roman"/>
          <w:sz w:val="24"/>
          <w:szCs w:val="24"/>
        </w:rPr>
        <w:t>domain</w:t>
      </w:r>
      <w:r w:rsidR="007C35F9">
        <w:rPr>
          <w:rFonts w:cs="Times New Roman"/>
          <w:sz w:val="24"/>
          <w:szCs w:val="24"/>
        </w:rPr>
        <w:t xml:space="preserve">—new </w:t>
      </w:r>
      <w:r w:rsidR="007E4F40">
        <w:rPr>
          <w:rFonts w:cs="Times New Roman"/>
          <w:sz w:val="24"/>
          <w:szCs w:val="24"/>
        </w:rPr>
        <w:t xml:space="preserve">online offerings </w:t>
      </w:r>
      <w:r w:rsidR="00B03E21">
        <w:rPr>
          <w:rFonts w:cs="Times New Roman"/>
          <w:sz w:val="24"/>
          <w:szCs w:val="24"/>
        </w:rPr>
        <w:t xml:space="preserve">should </w:t>
      </w:r>
      <w:r w:rsidR="007E4F40">
        <w:rPr>
          <w:rFonts w:cs="Times New Roman"/>
          <w:sz w:val="24"/>
          <w:szCs w:val="24"/>
        </w:rPr>
        <w:t>build on our strong core activities</w:t>
      </w:r>
      <w:r w:rsidR="007C35F9">
        <w:rPr>
          <w:rFonts w:cs="Times New Roman"/>
          <w:sz w:val="24"/>
          <w:szCs w:val="24"/>
        </w:rPr>
        <w:t xml:space="preserve">. </w:t>
      </w:r>
    </w:p>
    <w:p w:rsidR="00921F12" w:rsidRDefault="00921F12" w:rsidP="00921F12">
      <w:pPr>
        <w:widowControl w:val="0"/>
        <w:tabs>
          <w:tab w:val="left" w:pos="220"/>
          <w:tab w:val="left" w:pos="720"/>
        </w:tabs>
        <w:autoSpaceDE w:val="0"/>
        <w:autoSpaceDN w:val="0"/>
        <w:adjustRightInd w:val="0"/>
        <w:spacing w:after="0"/>
        <w:rPr>
          <w:rFonts w:cs="Times New Roman"/>
          <w:sz w:val="24"/>
          <w:szCs w:val="24"/>
        </w:rPr>
      </w:pPr>
      <w:r w:rsidRPr="00D05323">
        <w:rPr>
          <w:rFonts w:cs="Times New Roman"/>
          <w:sz w:val="24"/>
          <w:szCs w:val="24"/>
        </w:rPr>
        <w:t xml:space="preserve">The online </w:t>
      </w:r>
      <w:proofErr w:type="spellStart"/>
      <w:r w:rsidRPr="00D05323">
        <w:rPr>
          <w:rFonts w:cs="Times New Roman"/>
          <w:sz w:val="24"/>
          <w:szCs w:val="24"/>
        </w:rPr>
        <w:t>iMBA</w:t>
      </w:r>
      <w:proofErr w:type="spellEnd"/>
      <w:r w:rsidRPr="00D05323">
        <w:rPr>
          <w:rFonts w:cs="Times New Roman"/>
          <w:sz w:val="24"/>
          <w:szCs w:val="24"/>
        </w:rPr>
        <w:t xml:space="preserve"> program is in need of reformatting and refreshing, and is currently a collaborative effort across four campuses. Smeal does not currently lead this effort, but will work to assume a leadership role in the near term. </w:t>
      </w:r>
      <w:r w:rsidR="0009334E" w:rsidRPr="00D05323">
        <w:rPr>
          <w:rFonts w:cs="Times New Roman"/>
          <w:sz w:val="24"/>
          <w:szCs w:val="24"/>
        </w:rPr>
        <w:t xml:space="preserve">We will position the College for such a role by </w:t>
      </w:r>
      <w:r w:rsidR="007C35F9">
        <w:rPr>
          <w:rFonts w:cs="Times New Roman"/>
          <w:sz w:val="24"/>
          <w:szCs w:val="24"/>
        </w:rPr>
        <w:t xml:space="preserve">developing some </w:t>
      </w:r>
      <w:r w:rsidR="0009334E" w:rsidRPr="00D05323">
        <w:rPr>
          <w:rFonts w:cs="Times New Roman"/>
          <w:sz w:val="24"/>
          <w:szCs w:val="24"/>
        </w:rPr>
        <w:t xml:space="preserve">MBA-core </w:t>
      </w:r>
      <w:r w:rsidR="007C35F9">
        <w:rPr>
          <w:rFonts w:cs="Times New Roman"/>
          <w:sz w:val="24"/>
          <w:szCs w:val="24"/>
        </w:rPr>
        <w:t xml:space="preserve">and elective </w:t>
      </w:r>
      <w:r w:rsidR="0009334E" w:rsidRPr="00D05323">
        <w:rPr>
          <w:rFonts w:cs="Times New Roman"/>
          <w:sz w:val="24"/>
          <w:szCs w:val="24"/>
        </w:rPr>
        <w:t xml:space="preserve">classes </w:t>
      </w:r>
      <w:r w:rsidR="00DB577E">
        <w:rPr>
          <w:rFonts w:cs="Times New Roman"/>
          <w:sz w:val="24"/>
          <w:szCs w:val="24"/>
        </w:rPr>
        <w:t>for</w:t>
      </w:r>
      <w:r w:rsidR="0009334E" w:rsidRPr="00D05323">
        <w:rPr>
          <w:rFonts w:cs="Times New Roman"/>
          <w:sz w:val="24"/>
          <w:szCs w:val="24"/>
        </w:rPr>
        <w:t xml:space="preserve"> the online format, </w:t>
      </w:r>
      <w:r w:rsidR="007C35F9">
        <w:rPr>
          <w:rFonts w:cs="Times New Roman"/>
          <w:sz w:val="24"/>
          <w:szCs w:val="24"/>
        </w:rPr>
        <w:t xml:space="preserve">with the intention that these courses </w:t>
      </w:r>
      <w:r w:rsidR="0009334E" w:rsidRPr="00D05323">
        <w:rPr>
          <w:rFonts w:cs="Times New Roman"/>
          <w:sz w:val="24"/>
          <w:szCs w:val="24"/>
        </w:rPr>
        <w:t xml:space="preserve">will </w:t>
      </w:r>
      <w:r w:rsidR="007C35F9">
        <w:rPr>
          <w:rFonts w:cs="Times New Roman"/>
          <w:sz w:val="24"/>
          <w:szCs w:val="24"/>
        </w:rPr>
        <w:t xml:space="preserve">provide a curricular foundation for </w:t>
      </w:r>
      <w:r w:rsidR="0009334E" w:rsidRPr="00D05323">
        <w:rPr>
          <w:rFonts w:cs="Times New Roman"/>
          <w:sz w:val="24"/>
          <w:szCs w:val="24"/>
        </w:rPr>
        <w:t xml:space="preserve">collaborative efforts with other Penn State Colleges to provide business-informed professional master’s programs in other fields. Smeal’s engagement in </w:t>
      </w:r>
      <w:r w:rsidRPr="00D05323">
        <w:rPr>
          <w:rFonts w:cs="Times New Roman"/>
          <w:sz w:val="24"/>
          <w:szCs w:val="24"/>
        </w:rPr>
        <w:t>undergraduate online offerings will be through the business certificate, which will involve no more than one</w:t>
      </w:r>
      <w:r w:rsidR="0065631D" w:rsidRPr="00D05323">
        <w:rPr>
          <w:rFonts w:cs="Times New Roman"/>
          <w:sz w:val="24"/>
          <w:szCs w:val="24"/>
        </w:rPr>
        <w:t xml:space="preserve"> course</w:t>
      </w:r>
      <w:r w:rsidRPr="00D05323">
        <w:rPr>
          <w:rFonts w:cs="Times New Roman"/>
          <w:sz w:val="24"/>
          <w:szCs w:val="24"/>
        </w:rPr>
        <w:t xml:space="preserve"> from each department. Experience gained thereby will inform subsequent decisions regarding which, if any, Smeal majors should be developed for online delivery. We will pursue other opportunities guided by the principle that the quality of our online offerings must be at the highest level.</w:t>
      </w:r>
      <w:r>
        <w:rPr>
          <w:rFonts w:cs="Times New Roman"/>
          <w:sz w:val="24"/>
          <w:szCs w:val="24"/>
        </w:rPr>
        <w:t xml:space="preserve"> </w:t>
      </w:r>
    </w:p>
    <w:p w:rsidR="00CA2253" w:rsidRDefault="00CA2253" w:rsidP="00921F12">
      <w:pPr>
        <w:widowControl w:val="0"/>
        <w:tabs>
          <w:tab w:val="left" w:pos="220"/>
          <w:tab w:val="left" w:pos="720"/>
        </w:tabs>
        <w:autoSpaceDE w:val="0"/>
        <w:autoSpaceDN w:val="0"/>
        <w:adjustRightInd w:val="0"/>
        <w:spacing w:after="0"/>
        <w:rPr>
          <w:rFonts w:cs="Times New Roman"/>
          <w:sz w:val="24"/>
          <w:szCs w:val="24"/>
        </w:rPr>
      </w:pPr>
    </w:p>
    <w:p w:rsidR="00CA2253" w:rsidRDefault="00CA2253" w:rsidP="00921F12">
      <w:pPr>
        <w:widowControl w:val="0"/>
        <w:tabs>
          <w:tab w:val="left" w:pos="220"/>
          <w:tab w:val="left" w:pos="720"/>
        </w:tabs>
        <w:autoSpaceDE w:val="0"/>
        <w:autoSpaceDN w:val="0"/>
        <w:adjustRightInd w:val="0"/>
        <w:spacing w:after="0"/>
        <w:rPr>
          <w:rFonts w:cs="Times New Roman"/>
          <w:sz w:val="24"/>
          <w:szCs w:val="24"/>
        </w:rPr>
      </w:pPr>
      <w:r>
        <w:rPr>
          <w:rFonts w:cs="Times New Roman"/>
          <w:sz w:val="24"/>
          <w:szCs w:val="24"/>
        </w:rPr>
        <w:t xml:space="preserve">To support an expanded online effort, we </w:t>
      </w:r>
      <w:r w:rsidR="00944A2F">
        <w:rPr>
          <w:rFonts w:cs="Times New Roman"/>
          <w:sz w:val="24"/>
          <w:szCs w:val="24"/>
        </w:rPr>
        <w:t xml:space="preserve">have created </w:t>
      </w:r>
      <w:r w:rsidR="00250DE7">
        <w:rPr>
          <w:rFonts w:cs="Times New Roman"/>
          <w:sz w:val="24"/>
          <w:szCs w:val="24"/>
        </w:rPr>
        <w:t xml:space="preserve">an eLearning Design and Innovation Group </w:t>
      </w:r>
      <w:r w:rsidR="00C3437E">
        <w:rPr>
          <w:rFonts w:cs="Times New Roman"/>
          <w:sz w:val="24"/>
          <w:szCs w:val="24"/>
        </w:rPr>
        <w:t>(</w:t>
      </w:r>
      <w:proofErr w:type="spellStart"/>
      <w:r w:rsidR="00C3437E">
        <w:rPr>
          <w:rFonts w:cs="Times New Roman"/>
          <w:sz w:val="24"/>
          <w:szCs w:val="24"/>
        </w:rPr>
        <w:t>eLDIG</w:t>
      </w:r>
      <w:proofErr w:type="spellEnd"/>
      <w:r w:rsidR="00C3437E">
        <w:rPr>
          <w:rFonts w:cs="Times New Roman"/>
          <w:sz w:val="24"/>
          <w:szCs w:val="24"/>
        </w:rPr>
        <w:t xml:space="preserve">) </w:t>
      </w:r>
      <w:r w:rsidR="00250DE7">
        <w:rPr>
          <w:rFonts w:cs="Times New Roman"/>
          <w:sz w:val="24"/>
          <w:szCs w:val="24"/>
        </w:rPr>
        <w:t xml:space="preserve">that will be charged with supporting faculty </w:t>
      </w:r>
      <w:r w:rsidR="007C35F9">
        <w:rPr>
          <w:rFonts w:cs="Times New Roman"/>
          <w:sz w:val="24"/>
          <w:szCs w:val="24"/>
        </w:rPr>
        <w:t xml:space="preserve">in developing </w:t>
      </w:r>
      <w:r w:rsidR="00250DE7">
        <w:rPr>
          <w:rFonts w:cs="Times New Roman"/>
          <w:sz w:val="24"/>
          <w:szCs w:val="24"/>
        </w:rPr>
        <w:t xml:space="preserve">their courses </w:t>
      </w:r>
      <w:r w:rsidR="007C35F9">
        <w:rPr>
          <w:rFonts w:cs="Times New Roman"/>
          <w:sz w:val="24"/>
          <w:szCs w:val="24"/>
        </w:rPr>
        <w:t xml:space="preserve">for </w:t>
      </w:r>
      <w:r w:rsidR="00250DE7">
        <w:rPr>
          <w:rFonts w:cs="Times New Roman"/>
          <w:sz w:val="24"/>
          <w:szCs w:val="24"/>
        </w:rPr>
        <w:t xml:space="preserve">online </w:t>
      </w:r>
      <w:r w:rsidR="007C35F9">
        <w:rPr>
          <w:rFonts w:cs="Times New Roman"/>
          <w:sz w:val="24"/>
          <w:szCs w:val="24"/>
        </w:rPr>
        <w:t>delivery.</w:t>
      </w:r>
      <w:r w:rsidR="00250DE7">
        <w:rPr>
          <w:rFonts w:cs="Times New Roman"/>
          <w:sz w:val="24"/>
          <w:szCs w:val="24"/>
        </w:rPr>
        <w:t xml:space="preserve"> The unit will </w:t>
      </w:r>
      <w:r w:rsidR="00B03E21">
        <w:rPr>
          <w:rFonts w:cs="Times New Roman"/>
          <w:sz w:val="24"/>
          <w:szCs w:val="24"/>
        </w:rPr>
        <w:t xml:space="preserve">report to the Dean and its director will </w:t>
      </w:r>
      <w:r w:rsidR="00944A2F">
        <w:rPr>
          <w:rFonts w:cs="Times New Roman"/>
          <w:sz w:val="24"/>
          <w:szCs w:val="24"/>
        </w:rPr>
        <w:t>h</w:t>
      </w:r>
      <w:r w:rsidR="00B03E21">
        <w:rPr>
          <w:rFonts w:cs="Times New Roman"/>
          <w:sz w:val="24"/>
          <w:szCs w:val="24"/>
        </w:rPr>
        <w:t>ave instructional design experience</w:t>
      </w:r>
      <w:r w:rsidR="007C35F9">
        <w:rPr>
          <w:rFonts w:cs="Times New Roman"/>
          <w:sz w:val="24"/>
          <w:szCs w:val="24"/>
        </w:rPr>
        <w:t xml:space="preserve">. </w:t>
      </w:r>
      <w:r w:rsidR="00340885">
        <w:rPr>
          <w:rFonts w:cs="Times New Roman"/>
          <w:sz w:val="24"/>
          <w:szCs w:val="24"/>
        </w:rPr>
        <w:t xml:space="preserve">A portion of the resources generated by success in this endeavor will be set aside </w:t>
      </w:r>
      <w:r w:rsidR="00340885">
        <w:rPr>
          <w:rFonts w:cs="Times New Roman"/>
          <w:sz w:val="24"/>
          <w:szCs w:val="24"/>
        </w:rPr>
        <w:lastRenderedPageBreak/>
        <w:t>to support design innovation for course offerings or programs important to the College that do not generate revenue</w:t>
      </w:r>
      <w:r w:rsidR="0019062B">
        <w:rPr>
          <w:rFonts w:cs="Times New Roman"/>
          <w:sz w:val="24"/>
          <w:szCs w:val="24"/>
        </w:rPr>
        <w:t xml:space="preserve"> directly</w:t>
      </w:r>
      <w:r w:rsidR="00340885">
        <w:rPr>
          <w:rFonts w:cs="Times New Roman"/>
          <w:sz w:val="24"/>
          <w:szCs w:val="24"/>
        </w:rPr>
        <w:t xml:space="preserve">. </w:t>
      </w:r>
      <w:r w:rsidR="00C3437E">
        <w:rPr>
          <w:rFonts w:cs="Times New Roman"/>
          <w:sz w:val="24"/>
          <w:szCs w:val="24"/>
        </w:rPr>
        <w:t xml:space="preserve">The College will provide guidelines for compensation and for requisite </w:t>
      </w:r>
      <w:proofErr w:type="spellStart"/>
      <w:r w:rsidR="00C3437E">
        <w:rPr>
          <w:rFonts w:cs="Times New Roman"/>
          <w:sz w:val="24"/>
          <w:szCs w:val="24"/>
        </w:rPr>
        <w:t>eLDIG</w:t>
      </w:r>
      <w:proofErr w:type="spellEnd"/>
      <w:r w:rsidR="00C3437E">
        <w:rPr>
          <w:rFonts w:cs="Times New Roman"/>
          <w:sz w:val="24"/>
          <w:szCs w:val="24"/>
        </w:rPr>
        <w:t xml:space="preserve"> resources for online course development and delivery. </w:t>
      </w:r>
    </w:p>
    <w:p w:rsidR="00922EDA" w:rsidRPr="00944736" w:rsidRDefault="00921F12" w:rsidP="00944736">
      <w:pPr>
        <w:pStyle w:val="Heading3"/>
      </w:pPr>
      <w:r w:rsidRPr="00944736">
        <w:rPr>
          <w:rStyle w:val="Heading3Char"/>
          <w:b/>
          <w:i/>
        </w:rPr>
        <w:t xml:space="preserve">4. </w:t>
      </w:r>
      <w:r w:rsidR="00152BE4" w:rsidRPr="00944736">
        <w:rPr>
          <w:rStyle w:val="Heading3Char"/>
          <w:b/>
          <w:i/>
        </w:rPr>
        <w:t>Globalization:</w:t>
      </w:r>
      <w:r w:rsidR="00152BE4" w:rsidRPr="00944736">
        <w:t xml:space="preserve"> </w:t>
      </w:r>
    </w:p>
    <w:p w:rsidR="00152BE4" w:rsidRDefault="00152BE4" w:rsidP="00922EDA">
      <w:pPr>
        <w:spacing w:after="100" w:afterAutospacing="1"/>
        <w:rPr>
          <w:rFonts w:eastAsia="Times New Roman" w:cs="Times New Roman"/>
          <w:color w:val="000000"/>
          <w:sz w:val="24"/>
          <w:szCs w:val="24"/>
        </w:rPr>
      </w:pPr>
      <w:r>
        <w:rPr>
          <w:rFonts w:eastAsia="Times New Roman" w:cs="Times New Roman"/>
          <w:color w:val="000000"/>
          <w:sz w:val="24"/>
          <w:szCs w:val="24"/>
        </w:rPr>
        <w:t>Business is global. The volume and importance of international trade have mushroomed</w:t>
      </w:r>
      <w:r w:rsidR="007C35F9">
        <w:rPr>
          <w:rFonts w:eastAsia="Times New Roman" w:cs="Times New Roman"/>
          <w:color w:val="000000"/>
          <w:sz w:val="24"/>
          <w:szCs w:val="24"/>
        </w:rPr>
        <w:t>,</w:t>
      </w:r>
      <w:r>
        <w:rPr>
          <w:rFonts w:eastAsia="Times New Roman" w:cs="Times New Roman"/>
          <w:color w:val="000000"/>
          <w:sz w:val="24"/>
          <w:szCs w:val="24"/>
        </w:rPr>
        <w:t xml:space="preserve"> and now even small businesses source from abroad or sell their products overseas. Understanding the global business environment and being able to function effectively on foreign soil are essential for tomorrow’s business leaders. An extraordinary education must equip our students to be successful in this world. </w:t>
      </w:r>
    </w:p>
    <w:p w:rsidR="008A3FB7" w:rsidRDefault="008A3FB7" w:rsidP="0030060D">
      <w:pPr>
        <w:spacing w:before="100" w:beforeAutospacing="1" w:after="100" w:afterAutospacing="1"/>
        <w:rPr>
          <w:rFonts w:eastAsia="Times New Roman" w:cs="Times New Roman"/>
          <w:color w:val="000000"/>
          <w:sz w:val="24"/>
          <w:szCs w:val="24"/>
        </w:rPr>
      </w:pPr>
      <w:r>
        <w:rPr>
          <w:rFonts w:eastAsia="Times New Roman" w:cs="Times New Roman"/>
          <w:color w:val="000000"/>
          <w:sz w:val="24"/>
          <w:szCs w:val="24"/>
        </w:rPr>
        <w:t xml:space="preserve">International engagement can be enriching for our faculty and students and a way for us to gain the visibility needed to attract the very best international students and industry partners, or it can be a costly distraction. </w:t>
      </w:r>
      <w:r w:rsidR="009C0B88">
        <w:rPr>
          <w:rFonts w:eastAsia="Times New Roman" w:cs="Times New Roman"/>
          <w:color w:val="000000"/>
          <w:sz w:val="24"/>
          <w:szCs w:val="24"/>
        </w:rPr>
        <w:t>T</w:t>
      </w:r>
      <w:r w:rsidR="00B43A36">
        <w:rPr>
          <w:rFonts w:eastAsia="Times New Roman" w:cs="Times New Roman"/>
          <w:color w:val="000000"/>
          <w:sz w:val="24"/>
          <w:szCs w:val="24"/>
        </w:rPr>
        <w:t>o</w:t>
      </w:r>
      <w:r w:rsidR="009C0B88">
        <w:rPr>
          <w:rFonts w:eastAsia="Times New Roman" w:cs="Times New Roman"/>
          <w:color w:val="000000"/>
          <w:sz w:val="24"/>
          <w:szCs w:val="24"/>
        </w:rPr>
        <w:t xml:space="preserve"> ensure that our efforts enrich the college community, w</w:t>
      </w:r>
      <w:r>
        <w:rPr>
          <w:rFonts w:eastAsia="Times New Roman" w:cs="Times New Roman"/>
          <w:color w:val="000000"/>
          <w:sz w:val="24"/>
          <w:szCs w:val="24"/>
        </w:rPr>
        <w:t xml:space="preserve">e </w:t>
      </w:r>
      <w:r w:rsidR="009C0B88">
        <w:rPr>
          <w:rFonts w:eastAsia="Times New Roman" w:cs="Times New Roman"/>
          <w:color w:val="000000"/>
          <w:sz w:val="24"/>
          <w:szCs w:val="24"/>
        </w:rPr>
        <w:t xml:space="preserve">will </w:t>
      </w:r>
      <w:r w:rsidR="00544593">
        <w:rPr>
          <w:rFonts w:eastAsia="Times New Roman" w:cs="Times New Roman"/>
          <w:color w:val="000000"/>
          <w:sz w:val="24"/>
          <w:szCs w:val="24"/>
        </w:rPr>
        <w:t xml:space="preserve">continue to </w:t>
      </w:r>
      <w:r w:rsidR="009C0B88">
        <w:rPr>
          <w:rFonts w:eastAsia="Times New Roman" w:cs="Times New Roman"/>
          <w:color w:val="000000"/>
          <w:sz w:val="24"/>
          <w:szCs w:val="24"/>
        </w:rPr>
        <w:t xml:space="preserve">focus on </w:t>
      </w:r>
      <w:r>
        <w:rPr>
          <w:rFonts w:eastAsia="Times New Roman" w:cs="Times New Roman"/>
          <w:color w:val="000000"/>
          <w:sz w:val="24"/>
          <w:szCs w:val="24"/>
        </w:rPr>
        <w:t>high-quality student study abroad and internship experiences</w:t>
      </w:r>
      <w:r w:rsidR="009C0B88">
        <w:rPr>
          <w:rFonts w:eastAsia="Times New Roman" w:cs="Times New Roman"/>
          <w:color w:val="000000"/>
          <w:sz w:val="24"/>
          <w:szCs w:val="24"/>
        </w:rPr>
        <w:t xml:space="preserve"> that add value for students</w:t>
      </w:r>
      <w:r>
        <w:rPr>
          <w:rFonts w:eastAsia="Times New Roman" w:cs="Times New Roman"/>
          <w:color w:val="000000"/>
          <w:sz w:val="24"/>
          <w:szCs w:val="24"/>
        </w:rPr>
        <w:t xml:space="preserve">, and </w:t>
      </w:r>
      <w:r w:rsidR="00544593">
        <w:rPr>
          <w:rFonts w:eastAsia="Times New Roman" w:cs="Times New Roman"/>
          <w:color w:val="000000"/>
          <w:sz w:val="24"/>
          <w:szCs w:val="24"/>
        </w:rPr>
        <w:t xml:space="preserve">will seek </w:t>
      </w:r>
      <w:r>
        <w:rPr>
          <w:rFonts w:eastAsia="Times New Roman" w:cs="Times New Roman"/>
          <w:color w:val="000000"/>
          <w:sz w:val="24"/>
          <w:szCs w:val="24"/>
        </w:rPr>
        <w:t>high-quality sponsored research collaborations</w:t>
      </w:r>
      <w:r w:rsidR="00B43A36">
        <w:rPr>
          <w:rFonts w:eastAsia="Times New Roman" w:cs="Times New Roman"/>
          <w:color w:val="000000"/>
          <w:sz w:val="24"/>
          <w:szCs w:val="24"/>
        </w:rPr>
        <w:t>.</w:t>
      </w:r>
      <w:r>
        <w:rPr>
          <w:rFonts w:eastAsia="Times New Roman" w:cs="Times New Roman"/>
          <w:color w:val="000000"/>
          <w:sz w:val="24"/>
          <w:szCs w:val="24"/>
        </w:rPr>
        <w:t xml:space="preserve"> </w:t>
      </w:r>
    </w:p>
    <w:p w:rsidR="006B5465" w:rsidRDefault="00B43A36" w:rsidP="0030060D">
      <w:pPr>
        <w:spacing w:before="100" w:beforeAutospacing="1" w:after="100" w:afterAutospacing="1"/>
        <w:rPr>
          <w:rFonts w:eastAsia="Times New Roman" w:cs="Times New Roman"/>
          <w:color w:val="000000"/>
          <w:sz w:val="24"/>
          <w:szCs w:val="24"/>
        </w:rPr>
      </w:pPr>
      <w:r>
        <w:rPr>
          <w:rFonts w:eastAsia="Times New Roman" w:cs="Times New Roman"/>
          <w:color w:val="000000"/>
          <w:sz w:val="24"/>
          <w:szCs w:val="24"/>
        </w:rPr>
        <w:t>Our</w:t>
      </w:r>
      <w:r w:rsidR="00F601CD">
        <w:rPr>
          <w:rFonts w:eastAsia="Times New Roman" w:cs="Times New Roman"/>
          <w:color w:val="000000"/>
          <w:sz w:val="24"/>
          <w:szCs w:val="24"/>
        </w:rPr>
        <w:t xml:space="preserve"> College is a leader at Penn State in the proportion of its students </w:t>
      </w:r>
      <w:r w:rsidR="00E8450E">
        <w:rPr>
          <w:rFonts w:eastAsia="Times New Roman" w:cs="Times New Roman"/>
          <w:color w:val="000000"/>
          <w:sz w:val="24"/>
          <w:szCs w:val="24"/>
        </w:rPr>
        <w:t xml:space="preserve">that </w:t>
      </w:r>
      <w:r w:rsidR="00F601CD">
        <w:rPr>
          <w:rFonts w:eastAsia="Times New Roman" w:cs="Times New Roman"/>
          <w:color w:val="000000"/>
          <w:sz w:val="24"/>
          <w:szCs w:val="24"/>
        </w:rPr>
        <w:t>study abroad in semester programs and extended</w:t>
      </w:r>
      <w:r w:rsidR="00A54166">
        <w:rPr>
          <w:rFonts w:eastAsia="Times New Roman" w:cs="Times New Roman"/>
          <w:color w:val="000000"/>
          <w:sz w:val="24"/>
          <w:szCs w:val="24"/>
        </w:rPr>
        <w:t>-</w:t>
      </w:r>
      <w:r w:rsidR="00F601CD">
        <w:rPr>
          <w:rFonts w:eastAsia="Times New Roman" w:cs="Times New Roman"/>
          <w:color w:val="000000"/>
          <w:sz w:val="24"/>
          <w:szCs w:val="24"/>
        </w:rPr>
        <w:t>duration summer programs</w:t>
      </w:r>
      <w:r w:rsidR="00152BE4">
        <w:rPr>
          <w:rFonts w:eastAsia="Times New Roman" w:cs="Times New Roman"/>
          <w:color w:val="000000"/>
          <w:sz w:val="24"/>
          <w:szCs w:val="24"/>
        </w:rPr>
        <w:t xml:space="preserve">, at about 25% of the student body. Our international business minor is the most popular minor at Penn State’s University Park campus. </w:t>
      </w:r>
      <w:r w:rsidR="004F71FC">
        <w:rPr>
          <w:rFonts w:eastAsia="Times New Roman" w:cs="Times New Roman"/>
          <w:color w:val="000000"/>
          <w:sz w:val="24"/>
          <w:szCs w:val="24"/>
        </w:rPr>
        <w:t xml:space="preserve">Yet we </w:t>
      </w:r>
      <w:r w:rsidR="00C9035B">
        <w:rPr>
          <w:rFonts w:eastAsia="Times New Roman" w:cs="Times New Roman"/>
          <w:color w:val="000000"/>
          <w:sz w:val="24"/>
          <w:szCs w:val="24"/>
        </w:rPr>
        <w:t xml:space="preserve">can develop more </w:t>
      </w:r>
      <w:r w:rsidR="004F71FC">
        <w:rPr>
          <w:rFonts w:eastAsia="Times New Roman" w:cs="Times New Roman"/>
          <w:color w:val="000000"/>
          <w:sz w:val="24"/>
          <w:szCs w:val="24"/>
        </w:rPr>
        <w:t xml:space="preserve">international business course offerings outside of the minor. </w:t>
      </w:r>
      <w:r w:rsidR="007460AE">
        <w:rPr>
          <w:rFonts w:eastAsia="Times New Roman" w:cs="Times New Roman"/>
          <w:color w:val="000000"/>
          <w:sz w:val="24"/>
          <w:szCs w:val="24"/>
        </w:rPr>
        <w:t xml:space="preserve">Our faculty is globally aware, but we </w:t>
      </w:r>
      <w:r w:rsidR="00C9035B">
        <w:rPr>
          <w:rFonts w:eastAsia="Times New Roman" w:cs="Times New Roman"/>
          <w:color w:val="000000"/>
          <w:sz w:val="24"/>
          <w:szCs w:val="24"/>
        </w:rPr>
        <w:t xml:space="preserve">can do more to </w:t>
      </w:r>
      <w:r w:rsidR="007460AE">
        <w:rPr>
          <w:rFonts w:eastAsia="Times New Roman" w:cs="Times New Roman"/>
          <w:color w:val="000000"/>
          <w:sz w:val="24"/>
          <w:szCs w:val="24"/>
        </w:rPr>
        <w:t xml:space="preserve">capitalize on international collaborations members of the faculty have pursued. </w:t>
      </w:r>
      <w:r w:rsidR="00BB3363">
        <w:rPr>
          <w:rFonts w:eastAsia="Times New Roman" w:cs="Times New Roman"/>
          <w:color w:val="000000"/>
          <w:sz w:val="24"/>
          <w:szCs w:val="24"/>
        </w:rPr>
        <w:t xml:space="preserve">We can </w:t>
      </w:r>
      <w:r w:rsidR="007460AE">
        <w:rPr>
          <w:rFonts w:eastAsia="Times New Roman" w:cs="Times New Roman"/>
          <w:color w:val="000000"/>
          <w:sz w:val="24"/>
          <w:szCs w:val="24"/>
        </w:rPr>
        <w:t xml:space="preserve">elevate our international programming by </w:t>
      </w:r>
      <w:r w:rsidR="006B5465" w:rsidRPr="00A54166">
        <w:rPr>
          <w:rFonts w:eastAsia="Times New Roman" w:cs="Times New Roman"/>
          <w:color w:val="000000"/>
          <w:sz w:val="24"/>
          <w:szCs w:val="24"/>
        </w:rPr>
        <w:t xml:space="preserve">strengthening our students’ understanding of international business and culture, and </w:t>
      </w:r>
      <w:r w:rsidR="004F71FC">
        <w:rPr>
          <w:rFonts w:eastAsia="Times New Roman" w:cs="Times New Roman"/>
          <w:color w:val="000000"/>
          <w:sz w:val="24"/>
          <w:szCs w:val="24"/>
        </w:rPr>
        <w:t xml:space="preserve">supporting more </w:t>
      </w:r>
      <w:r w:rsidR="006B5465" w:rsidRPr="00A54166">
        <w:rPr>
          <w:rFonts w:eastAsia="Times New Roman" w:cs="Times New Roman"/>
          <w:color w:val="000000"/>
          <w:sz w:val="24"/>
          <w:szCs w:val="24"/>
        </w:rPr>
        <w:t xml:space="preserve">international research collaborations for our faculty. </w:t>
      </w:r>
      <w:r w:rsidR="00E762E0">
        <w:rPr>
          <w:rFonts w:eastAsia="Times New Roman" w:cs="Times New Roman"/>
          <w:color w:val="000000"/>
          <w:sz w:val="24"/>
          <w:szCs w:val="24"/>
        </w:rPr>
        <w:t xml:space="preserve">We will commit to the elevation of our international programming by appointing an Associate Dean for International Programs, with the charge to increase student participation in extended and summer programs to 33%. </w:t>
      </w:r>
    </w:p>
    <w:p w:rsidR="00EE1A44" w:rsidRPr="002376C8" w:rsidRDefault="00FA7060" w:rsidP="00922EDA">
      <w:pPr>
        <w:pStyle w:val="Heading2"/>
      </w:pPr>
      <w:r>
        <w:t xml:space="preserve">Goal: Produce </w:t>
      </w:r>
      <w:r w:rsidR="00507E07" w:rsidRPr="002376C8">
        <w:t xml:space="preserve">Research with Impact </w:t>
      </w:r>
    </w:p>
    <w:p w:rsidR="00922EDA" w:rsidRPr="00944736" w:rsidRDefault="00FA7060" w:rsidP="00944736">
      <w:pPr>
        <w:pStyle w:val="Heading3"/>
      </w:pPr>
      <w:r w:rsidRPr="00944736">
        <w:rPr>
          <w:rStyle w:val="Heading3Char"/>
          <w:b/>
          <w:i/>
        </w:rPr>
        <w:t xml:space="preserve">Strategy </w:t>
      </w:r>
      <w:r w:rsidR="00252D08" w:rsidRPr="00944736">
        <w:rPr>
          <w:rStyle w:val="Heading3Char"/>
          <w:b/>
          <w:i/>
        </w:rPr>
        <w:t>5</w:t>
      </w:r>
      <w:r w:rsidR="00921F12" w:rsidRPr="00944736">
        <w:rPr>
          <w:rStyle w:val="Heading3Char"/>
          <w:b/>
          <w:i/>
        </w:rPr>
        <w:t xml:space="preserve">. Build </w:t>
      </w:r>
      <w:r w:rsidR="00CB76FC" w:rsidRPr="00944736">
        <w:rPr>
          <w:rStyle w:val="Heading3Char"/>
          <w:b/>
          <w:i/>
        </w:rPr>
        <w:t>R</w:t>
      </w:r>
      <w:r w:rsidR="00921F12" w:rsidRPr="00944736">
        <w:rPr>
          <w:rStyle w:val="Heading3Char"/>
          <w:b/>
          <w:i/>
        </w:rPr>
        <w:t xml:space="preserve">esearch </w:t>
      </w:r>
      <w:r w:rsidR="00CB76FC" w:rsidRPr="00944736">
        <w:rPr>
          <w:rStyle w:val="Heading3Char"/>
          <w:b/>
          <w:i/>
        </w:rPr>
        <w:t>C</w:t>
      </w:r>
      <w:r w:rsidR="00921F12" w:rsidRPr="00944736">
        <w:rPr>
          <w:rStyle w:val="Heading3Char"/>
          <w:b/>
          <w:i/>
        </w:rPr>
        <w:t xml:space="preserve">apacity, </w:t>
      </w:r>
      <w:r w:rsidR="00CB76FC" w:rsidRPr="00944736">
        <w:rPr>
          <w:rStyle w:val="Heading3Char"/>
          <w:b/>
          <w:i/>
        </w:rPr>
        <w:t>S</w:t>
      </w:r>
      <w:r w:rsidR="00921F12" w:rsidRPr="00944736">
        <w:rPr>
          <w:rStyle w:val="Heading3Char"/>
          <w:b/>
          <w:i/>
        </w:rPr>
        <w:t xml:space="preserve">upport, and </w:t>
      </w:r>
      <w:r w:rsidR="00CB76FC" w:rsidRPr="00944736">
        <w:rPr>
          <w:rStyle w:val="Heading3Char"/>
          <w:b/>
          <w:i/>
        </w:rPr>
        <w:t>C</w:t>
      </w:r>
      <w:r w:rsidR="00921F12" w:rsidRPr="00944736">
        <w:rPr>
          <w:rStyle w:val="Heading3Char"/>
          <w:b/>
          <w:i/>
        </w:rPr>
        <w:t>ulture.</w:t>
      </w:r>
      <w:r w:rsidR="00921F12" w:rsidRPr="00944736">
        <w:t xml:space="preserve"> </w:t>
      </w:r>
    </w:p>
    <w:p w:rsidR="00EE1A44" w:rsidRPr="00D05323" w:rsidRDefault="00054A27" w:rsidP="00922EDA">
      <w:pPr>
        <w:spacing w:after="100" w:afterAutospacing="1"/>
        <w:rPr>
          <w:rFonts w:eastAsia="Times New Roman" w:cs="Times New Roman"/>
          <w:color w:val="000000"/>
          <w:sz w:val="24"/>
          <w:szCs w:val="24"/>
        </w:rPr>
      </w:pPr>
      <w:r>
        <w:rPr>
          <w:rFonts w:eastAsia="Times New Roman" w:cs="Times New Roman"/>
          <w:color w:val="000000"/>
          <w:sz w:val="24"/>
          <w:szCs w:val="24"/>
        </w:rPr>
        <w:t xml:space="preserve">The </w:t>
      </w:r>
      <w:proofErr w:type="spellStart"/>
      <w:r>
        <w:rPr>
          <w:rFonts w:eastAsia="Times New Roman" w:cs="Times New Roman"/>
          <w:color w:val="000000"/>
          <w:sz w:val="24"/>
          <w:szCs w:val="24"/>
        </w:rPr>
        <w:t>Smeal</w:t>
      </w:r>
      <w:proofErr w:type="spellEnd"/>
      <w:r>
        <w:rPr>
          <w:rFonts w:eastAsia="Times New Roman" w:cs="Times New Roman"/>
          <w:color w:val="000000"/>
          <w:sz w:val="24"/>
          <w:szCs w:val="24"/>
        </w:rPr>
        <w:t xml:space="preserve"> College </w:t>
      </w:r>
      <w:r w:rsidR="0018693B">
        <w:rPr>
          <w:rFonts w:eastAsia="Times New Roman" w:cs="Times New Roman"/>
          <w:color w:val="000000"/>
          <w:sz w:val="24"/>
          <w:szCs w:val="24"/>
        </w:rPr>
        <w:t xml:space="preserve">of Business is a center of excellence </w:t>
      </w:r>
      <w:r>
        <w:rPr>
          <w:rFonts w:eastAsia="Times New Roman" w:cs="Times New Roman"/>
          <w:color w:val="000000"/>
          <w:sz w:val="24"/>
          <w:szCs w:val="24"/>
        </w:rPr>
        <w:t xml:space="preserve">in one of the largest, most comprehensive research universities in the world. </w:t>
      </w:r>
      <w:r w:rsidR="00EE1A44" w:rsidRPr="00D05323">
        <w:rPr>
          <w:rFonts w:eastAsia="Times New Roman" w:cs="Times New Roman"/>
          <w:color w:val="000000"/>
          <w:sz w:val="24"/>
          <w:szCs w:val="24"/>
        </w:rPr>
        <w:t xml:space="preserve">Research productivity is </w:t>
      </w:r>
      <w:r w:rsidR="0018693B">
        <w:rPr>
          <w:rFonts w:eastAsia="Times New Roman" w:cs="Times New Roman"/>
          <w:color w:val="000000"/>
          <w:sz w:val="24"/>
          <w:szCs w:val="24"/>
        </w:rPr>
        <w:t xml:space="preserve">vital to our mission in its own right, and </w:t>
      </w:r>
      <w:r w:rsidR="00EE1A44" w:rsidRPr="00D05323">
        <w:rPr>
          <w:rFonts w:eastAsia="Times New Roman" w:cs="Times New Roman"/>
          <w:color w:val="000000"/>
          <w:sz w:val="24"/>
          <w:szCs w:val="24"/>
        </w:rPr>
        <w:t xml:space="preserve">inseparable from lifelong learning, which in turn ensures the vibrancy of </w:t>
      </w:r>
      <w:r w:rsidR="0018693B">
        <w:rPr>
          <w:rFonts w:eastAsia="Times New Roman" w:cs="Times New Roman"/>
          <w:color w:val="000000"/>
          <w:sz w:val="24"/>
          <w:szCs w:val="24"/>
        </w:rPr>
        <w:t xml:space="preserve">what we deliver on </w:t>
      </w:r>
      <w:r w:rsidR="00EE1A44" w:rsidRPr="00D05323">
        <w:rPr>
          <w:rFonts w:eastAsia="Times New Roman" w:cs="Times New Roman"/>
          <w:color w:val="000000"/>
          <w:sz w:val="24"/>
          <w:szCs w:val="24"/>
        </w:rPr>
        <w:t xml:space="preserve">our </w:t>
      </w:r>
      <w:r w:rsidR="0018693B">
        <w:rPr>
          <w:rFonts w:eastAsia="Times New Roman" w:cs="Times New Roman"/>
          <w:color w:val="000000"/>
          <w:sz w:val="24"/>
          <w:szCs w:val="24"/>
        </w:rPr>
        <w:t xml:space="preserve">mission to provide </w:t>
      </w:r>
      <w:r w:rsidR="00EE1A44" w:rsidRPr="00D05323">
        <w:rPr>
          <w:rFonts w:eastAsia="Times New Roman" w:cs="Times New Roman"/>
          <w:color w:val="000000"/>
          <w:sz w:val="24"/>
          <w:szCs w:val="24"/>
        </w:rPr>
        <w:t xml:space="preserve">extraordinary education. </w:t>
      </w:r>
      <w:r w:rsidR="0018693B">
        <w:rPr>
          <w:rFonts w:eastAsia="Times New Roman" w:cs="Times New Roman"/>
          <w:color w:val="000000"/>
          <w:sz w:val="24"/>
          <w:szCs w:val="24"/>
        </w:rPr>
        <w:t>Moreover, it differentiates our outreach to business and industry.</w:t>
      </w:r>
    </w:p>
    <w:p w:rsidR="00EE1A44" w:rsidRPr="00D05323" w:rsidRDefault="00EE1A44" w:rsidP="00EE1A44">
      <w:pPr>
        <w:spacing w:before="100" w:beforeAutospacing="1" w:after="100" w:afterAutospacing="1"/>
        <w:rPr>
          <w:rFonts w:eastAsia="Times New Roman" w:cs="Times New Roman"/>
          <w:color w:val="FF0000"/>
          <w:sz w:val="24"/>
          <w:szCs w:val="24"/>
        </w:rPr>
      </w:pPr>
      <w:r w:rsidRPr="00D05323">
        <w:rPr>
          <w:rFonts w:eastAsia="Times New Roman" w:cs="Times New Roman"/>
          <w:color w:val="000000"/>
          <w:sz w:val="24"/>
          <w:szCs w:val="24"/>
        </w:rPr>
        <w:lastRenderedPageBreak/>
        <w:t xml:space="preserve">Smeal has built an academic community that is recognized to be </w:t>
      </w:r>
      <w:r w:rsidR="00107982" w:rsidRPr="00D05323">
        <w:rPr>
          <w:rFonts w:eastAsia="Times New Roman" w:cs="Times New Roman"/>
          <w:color w:val="000000"/>
          <w:sz w:val="24"/>
          <w:szCs w:val="24"/>
        </w:rPr>
        <w:t xml:space="preserve">among the best in the world in </w:t>
      </w:r>
      <w:r w:rsidRPr="00D05323">
        <w:rPr>
          <w:rFonts w:eastAsia="Times New Roman" w:cs="Times New Roman"/>
          <w:color w:val="000000"/>
          <w:sz w:val="24"/>
          <w:szCs w:val="24"/>
        </w:rPr>
        <w:t>selected disciplines</w:t>
      </w:r>
      <w:r w:rsidR="00C3437E" w:rsidRPr="00D05323">
        <w:rPr>
          <w:rFonts w:eastAsia="Times New Roman" w:cs="Times New Roman"/>
          <w:color w:val="000000"/>
          <w:sz w:val="24"/>
          <w:szCs w:val="24"/>
        </w:rPr>
        <w:t xml:space="preserve">. </w:t>
      </w:r>
      <w:r w:rsidRPr="00D05323">
        <w:rPr>
          <w:rFonts w:eastAsia="Times New Roman" w:cs="Times New Roman"/>
          <w:color w:val="000000"/>
          <w:sz w:val="24"/>
          <w:szCs w:val="24"/>
        </w:rPr>
        <w:t>To be counted among the best, all of our fundamental disciplines of business will need to be recognized as excellent</w:t>
      </w:r>
      <w:r w:rsidR="00C9035B">
        <w:rPr>
          <w:rFonts w:eastAsia="Times New Roman" w:cs="Times New Roman"/>
          <w:color w:val="000000"/>
          <w:sz w:val="24"/>
          <w:szCs w:val="24"/>
        </w:rPr>
        <w:t>.</w:t>
      </w:r>
      <w:r w:rsidRPr="00D05323">
        <w:rPr>
          <w:rFonts w:eastAsia="Times New Roman" w:cs="Times New Roman"/>
          <w:color w:val="000000"/>
          <w:sz w:val="24"/>
          <w:szCs w:val="24"/>
        </w:rPr>
        <w:t xml:space="preserve"> Some of our areas of research excellence are small </w:t>
      </w:r>
      <w:r w:rsidR="00054A27" w:rsidRPr="00D05323">
        <w:rPr>
          <w:rFonts w:eastAsia="Times New Roman" w:cs="Times New Roman"/>
          <w:color w:val="000000"/>
          <w:sz w:val="24"/>
          <w:szCs w:val="24"/>
        </w:rPr>
        <w:t xml:space="preserve">in size </w:t>
      </w:r>
      <w:r w:rsidRPr="00D05323">
        <w:rPr>
          <w:rFonts w:eastAsia="Times New Roman" w:cs="Times New Roman"/>
          <w:color w:val="000000"/>
          <w:sz w:val="24"/>
          <w:szCs w:val="24"/>
        </w:rPr>
        <w:t xml:space="preserve">relative to those of the best business schools, and should grow as resources </w:t>
      </w:r>
      <w:r w:rsidR="00054A27" w:rsidRPr="00D05323">
        <w:rPr>
          <w:rFonts w:eastAsia="Times New Roman" w:cs="Times New Roman"/>
          <w:color w:val="000000"/>
          <w:sz w:val="24"/>
          <w:szCs w:val="24"/>
        </w:rPr>
        <w:t xml:space="preserve">become </w:t>
      </w:r>
      <w:r w:rsidRPr="00D05323">
        <w:rPr>
          <w:rFonts w:eastAsia="Times New Roman" w:cs="Times New Roman"/>
          <w:color w:val="000000"/>
          <w:sz w:val="24"/>
          <w:szCs w:val="24"/>
        </w:rPr>
        <w:t>available</w:t>
      </w:r>
      <w:r w:rsidR="00054A27" w:rsidRPr="00D05323">
        <w:rPr>
          <w:rFonts w:eastAsia="Times New Roman" w:cs="Times New Roman"/>
          <w:color w:val="000000"/>
          <w:sz w:val="24"/>
          <w:szCs w:val="24"/>
        </w:rPr>
        <w:t xml:space="preserve"> through returns to entrepreneurial or core activities. </w:t>
      </w:r>
      <w:r w:rsidRPr="00D05323">
        <w:rPr>
          <w:rFonts w:eastAsia="Times New Roman" w:cs="Times New Roman"/>
          <w:color w:val="000000"/>
          <w:sz w:val="24"/>
          <w:szCs w:val="24"/>
        </w:rPr>
        <w:t>Faculty hiring, whether for replacement or for additional capacity, should enhance our research productivity as well as our course offerings</w:t>
      </w:r>
      <w:r w:rsidR="005C51CB" w:rsidRPr="00D05323">
        <w:rPr>
          <w:rFonts w:eastAsia="Times New Roman" w:cs="Times New Roman"/>
          <w:color w:val="000000"/>
          <w:sz w:val="24"/>
          <w:szCs w:val="24"/>
        </w:rPr>
        <w:t>.</w:t>
      </w:r>
    </w:p>
    <w:p w:rsidR="003F335E" w:rsidRDefault="003F335E" w:rsidP="00EE1A44">
      <w:pPr>
        <w:spacing w:before="100" w:beforeAutospacing="1" w:after="100" w:afterAutospacing="1"/>
        <w:rPr>
          <w:rFonts w:eastAsia="Times New Roman" w:cs="Times New Roman"/>
          <w:color w:val="000000"/>
          <w:sz w:val="24"/>
          <w:szCs w:val="24"/>
        </w:rPr>
      </w:pPr>
      <w:r>
        <w:rPr>
          <w:rFonts w:eastAsia="Times New Roman" w:cs="Times New Roman"/>
          <w:color w:val="000000"/>
          <w:sz w:val="24"/>
          <w:szCs w:val="24"/>
        </w:rPr>
        <w:t xml:space="preserve">Support for the research mission </w:t>
      </w:r>
      <w:r w:rsidR="00042B29">
        <w:rPr>
          <w:rFonts w:eastAsia="Times New Roman" w:cs="Times New Roman"/>
          <w:color w:val="000000"/>
          <w:sz w:val="24"/>
          <w:szCs w:val="24"/>
        </w:rPr>
        <w:t xml:space="preserve">is multidimensional. While grant support for research in business is scarce, we can support grant applications better for those opportunities that do exist by rewarding meaningful attempts to secure external funding and returning more overhead recovery to departments and researchers </w:t>
      </w:r>
      <w:r w:rsidR="00944A2F">
        <w:rPr>
          <w:rFonts w:eastAsia="Times New Roman" w:cs="Times New Roman"/>
          <w:color w:val="000000"/>
          <w:sz w:val="24"/>
          <w:szCs w:val="24"/>
        </w:rPr>
        <w:t>that</w:t>
      </w:r>
      <w:r w:rsidR="00042B29">
        <w:rPr>
          <w:rFonts w:eastAsia="Times New Roman" w:cs="Times New Roman"/>
          <w:color w:val="000000"/>
          <w:sz w:val="24"/>
          <w:szCs w:val="24"/>
        </w:rPr>
        <w:t xml:space="preserve"> are successful in winning grants. Private philanthropic support for research is increasingly important in making the margin of excellence in business schools, and we will increase our focus on faculty support in </w:t>
      </w:r>
      <w:r w:rsidR="00041D9F">
        <w:rPr>
          <w:rFonts w:eastAsia="Times New Roman" w:cs="Times New Roman"/>
          <w:color w:val="000000"/>
          <w:sz w:val="24"/>
          <w:szCs w:val="24"/>
        </w:rPr>
        <w:t>d</w:t>
      </w:r>
      <w:r w:rsidR="00042B29">
        <w:rPr>
          <w:rFonts w:eastAsia="Times New Roman" w:cs="Times New Roman"/>
          <w:color w:val="000000"/>
          <w:sz w:val="24"/>
          <w:szCs w:val="24"/>
        </w:rPr>
        <w:t>evelopment efforts</w:t>
      </w:r>
      <w:r w:rsidR="00041D9F">
        <w:rPr>
          <w:rFonts w:eastAsia="Times New Roman" w:cs="Times New Roman"/>
          <w:color w:val="000000"/>
          <w:sz w:val="24"/>
          <w:szCs w:val="24"/>
        </w:rPr>
        <w:t xml:space="preserve">, with the goal of </w:t>
      </w:r>
      <w:r w:rsidR="00944A2F">
        <w:rPr>
          <w:rFonts w:eastAsia="Times New Roman" w:cs="Times New Roman"/>
          <w:color w:val="000000"/>
          <w:sz w:val="24"/>
          <w:szCs w:val="24"/>
        </w:rPr>
        <w:t xml:space="preserve">bringing </w:t>
      </w:r>
      <w:r w:rsidR="00041D9F">
        <w:rPr>
          <w:rFonts w:eastAsia="Times New Roman" w:cs="Times New Roman"/>
          <w:color w:val="000000"/>
          <w:sz w:val="24"/>
          <w:szCs w:val="24"/>
        </w:rPr>
        <w:t xml:space="preserve">research and summer support </w:t>
      </w:r>
      <w:r w:rsidR="00944A2F">
        <w:rPr>
          <w:rFonts w:eastAsia="Times New Roman" w:cs="Times New Roman"/>
          <w:color w:val="000000"/>
          <w:sz w:val="24"/>
          <w:szCs w:val="24"/>
        </w:rPr>
        <w:t xml:space="preserve">for </w:t>
      </w:r>
      <w:r w:rsidR="00041D9F">
        <w:rPr>
          <w:rFonts w:eastAsia="Times New Roman" w:cs="Times New Roman"/>
          <w:color w:val="000000"/>
          <w:sz w:val="24"/>
          <w:szCs w:val="24"/>
        </w:rPr>
        <w:t xml:space="preserve">research productive faculty </w:t>
      </w:r>
      <w:r w:rsidR="00BA631E">
        <w:rPr>
          <w:rFonts w:eastAsia="Times New Roman" w:cs="Times New Roman"/>
          <w:color w:val="000000"/>
          <w:sz w:val="24"/>
          <w:szCs w:val="24"/>
        </w:rPr>
        <w:t>members</w:t>
      </w:r>
      <w:r w:rsidR="00944A2F">
        <w:rPr>
          <w:rFonts w:eastAsia="Times New Roman" w:cs="Times New Roman"/>
          <w:color w:val="000000"/>
          <w:sz w:val="24"/>
          <w:szCs w:val="24"/>
        </w:rPr>
        <w:t xml:space="preserve"> into line with such support in the very best business schools</w:t>
      </w:r>
      <w:r w:rsidR="005C51CB">
        <w:rPr>
          <w:rFonts w:eastAsia="Times New Roman" w:cs="Times New Roman"/>
          <w:color w:val="000000"/>
          <w:sz w:val="24"/>
          <w:szCs w:val="24"/>
        </w:rPr>
        <w:t>.</w:t>
      </w:r>
      <w:r w:rsidR="00C9035B">
        <w:rPr>
          <w:rFonts w:eastAsia="Times New Roman" w:cs="Times New Roman"/>
          <w:color w:val="000000"/>
          <w:sz w:val="24"/>
          <w:szCs w:val="24"/>
        </w:rPr>
        <w:t xml:space="preserve"> Additional endowed named professorships and chairs will be sought to improve the College’s ability to attract and retain world-class faculty members.</w:t>
      </w:r>
      <w:r w:rsidR="00041D9F">
        <w:rPr>
          <w:rFonts w:eastAsia="Times New Roman" w:cs="Times New Roman"/>
          <w:color w:val="000000"/>
          <w:sz w:val="24"/>
          <w:szCs w:val="24"/>
        </w:rPr>
        <w:t xml:space="preserve"> </w:t>
      </w:r>
      <w:r w:rsidR="0018693B" w:rsidRPr="00D05323">
        <w:rPr>
          <w:rFonts w:eastAsia="Times New Roman" w:cs="Times New Roman"/>
          <w:color w:val="000000"/>
          <w:sz w:val="24"/>
          <w:szCs w:val="24"/>
        </w:rPr>
        <w:t xml:space="preserve">Endowments will </w:t>
      </w:r>
      <w:r w:rsidR="00C9035B">
        <w:rPr>
          <w:rFonts w:eastAsia="Times New Roman" w:cs="Times New Roman"/>
          <w:color w:val="000000"/>
          <w:sz w:val="24"/>
          <w:szCs w:val="24"/>
        </w:rPr>
        <w:t xml:space="preserve">also </w:t>
      </w:r>
      <w:r w:rsidR="0018693B" w:rsidRPr="00D05323">
        <w:rPr>
          <w:rFonts w:eastAsia="Times New Roman" w:cs="Times New Roman"/>
          <w:color w:val="000000"/>
          <w:sz w:val="24"/>
          <w:szCs w:val="24"/>
        </w:rPr>
        <w:t xml:space="preserve">be sought to support departmental and college-wide research seminars and symposia. </w:t>
      </w:r>
      <w:r w:rsidR="0018693B">
        <w:rPr>
          <w:rFonts w:eastAsia="Times New Roman" w:cs="Times New Roman"/>
          <w:color w:val="000000"/>
          <w:sz w:val="24"/>
          <w:szCs w:val="24"/>
        </w:rPr>
        <w:t xml:space="preserve"> </w:t>
      </w:r>
      <w:r w:rsidR="00042B29">
        <w:rPr>
          <w:rFonts w:eastAsia="Times New Roman" w:cs="Times New Roman"/>
          <w:color w:val="000000"/>
          <w:sz w:val="24"/>
          <w:szCs w:val="24"/>
        </w:rPr>
        <w:t xml:space="preserve">Entrepreneurial activities that generate resource flows can also support research through increased Ph.D. stipends, research expense funds, and summer salary support. </w:t>
      </w:r>
      <w:r w:rsidR="00007001">
        <w:rPr>
          <w:rFonts w:eastAsia="Times New Roman" w:cs="Times New Roman"/>
          <w:color w:val="000000"/>
          <w:sz w:val="24"/>
          <w:szCs w:val="24"/>
        </w:rPr>
        <w:t xml:space="preserve">We will </w:t>
      </w:r>
      <w:r w:rsidR="00BA631E">
        <w:rPr>
          <w:rFonts w:eastAsia="Times New Roman" w:cs="Times New Roman"/>
          <w:color w:val="000000"/>
          <w:sz w:val="24"/>
          <w:szCs w:val="24"/>
        </w:rPr>
        <w:t xml:space="preserve">also make and </w:t>
      </w:r>
      <w:r w:rsidR="00007001">
        <w:rPr>
          <w:rFonts w:eastAsia="Times New Roman" w:cs="Times New Roman"/>
          <w:color w:val="000000"/>
          <w:sz w:val="24"/>
          <w:szCs w:val="24"/>
        </w:rPr>
        <w:t xml:space="preserve">support arguments to use such resources to </w:t>
      </w:r>
      <w:r w:rsidR="0019062B">
        <w:rPr>
          <w:rFonts w:eastAsia="Times New Roman" w:cs="Times New Roman"/>
          <w:color w:val="000000"/>
          <w:sz w:val="24"/>
          <w:szCs w:val="24"/>
        </w:rPr>
        <w:t xml:space="preserve">support </w:t>
      </w:r>
      <w:r w:rsidR="00007001">
        <w:rPr>
          <w:rFonts w:eastAsia="Times New Roman" w:cs="Times New Roman"/>
          <w:color w:val="000000"/>
          <w:sz w:val="24"/>
          <w:szCs w:val="24"/>
        </w:rPr>
        <w:t>tenure-track hiring.</w:t>
      </w:r>
      <w:r w:rsidR="00817C6C">
        <w:rPr>
          <w:rFonts w:eastAsia="Times New Roman" w:cs="Times New Roman"/>
          <w:color w:val="000000"/>
          <w:sz w:val="24"/>
          <w:szCs w:val="24"/>
        </w:rPr>
        <w:t xml:space="preserve"> </w:t>
      </w:r>
      <w:r w:rsidR="00007001">
        <w:rPr>
          <w:rFonts w:eastAsia="Times New Roman" w:cs="Times New Roman"/>
          <w:color w:val="000000"/>
          <w:sz w:val="24"/>
          <w:szCs w:val="24"/>
        </w:rPr>
        <w:t xml:space="preserve"> </w:t>
      </w:r>
      <w:r w:rsidR="00817C6C" w:rsidRPr="00D05323">
        <w:rPr>
          <w:rFonts w:eastAsia="Times New Roman" w:cs="Times New Roman"/>
          <w:color w:val="000000"/>
          <w:sz w:val="24"/>
          <w:szCs w:val="24"/>
        </w:rPr>
        <w:t>We will further build our research culture by celebrating and promoting examples of our research with impact through web and print media.</w:t>
      </w:r>
    </w:p>
    <w:p w:rsidR="00922EDA" w:rsidRPr="00944736" w:rsidRDefault="00FA7060" w:rsidP="00944736">
      <w:pPr>
        <w:pStyle w:val="Heading3"/>
        <w:rPr>
          <w:rStyle w:val="Heading3Char"/>
          <w:b/>
          <w:i/>
        </w:rPr>
      </w:pPr>
      <w:r w:rsidRPr="00944736">
        <w:rPr>
          <w:rStyle w:val="Heading3Char"/>
          <w:b/>
          <w:i/>
        </w:rPr>
        <w:t xml:space="preserve">Strategy </w:t>
      </w:r>
      <w:r w:rsidR="00252D08" w:rsidRPr="00944736">
        <w:rPr>
          <w:rStyle w:val="Heading3Char"/>
          <w:b/>
          <w:i/>
        </w:rPr>
        <w:t xml:space="preserve">6. </w:t>
      </w:r>
      <w:r w:rsidR="00A5715A" w:rsidRPr="00944736">
        <w:rPr>
          <w:rStyle w:val="Heading3Char"/>
          <w:b/>
          <w:i/>
        </w:rPr>
        <w:t xml:space="preserve">Foster Continued Development of </w:t>
      </w:r>
      <w:r w:rsidR="00252D08" w:rsidRPr="00944736">
        <w:rPr>
          <w:rStyle w:val="Heading3Char"/>
          <w:b/>
          <w:i/>
        </w:rPr>
        <w:t xml:space="preserve">Research Centers and Institutes: </w:t>
      </w:r>
    </w:p>
    <w:p w:rsidR="00252D08" w:rsidRDefault="00252D08" w:rsidP="00252D08">
      <w:pPr>
        <w:rPr>
          <w:color w:val="FF0000"/>
          <w:sz w:val="24"/>
          <w:szCs w:val="24"/>
        </w:rPr>
      </w:pPr>
      <w:r>
        <w:rPr>
          <w:sz w:val="24"/>
          <w:szCs w:val="24"/>
        </w:rPr>
        <w:t xml:space="preserve">Our centers and institutes enable the sharing of resources and knowledge in multiple communities of scholars and practitioners. They foster and forge connections between our students and the professions in which they seek to </w:t>
      </w:r>
      <w:r w:rsidR="0019062B">
        <w:rPr>
          <w:sz w:val="24"/>
          <w:szCs w:val="24"/>
        </w:rPr>
        <w:t>participate through employment or research contributions</w:t>
      </w:r>
      <w:r w:rsidR="00A5715A">
        <w:rPr>
          <w:sz w:val="24"/>
          <w:szCs w:val="24"/>
        </w:rPr>
        <w:t>, and so contribute directly to not only the research mission, but also the education mission of the College</w:t>
      </w:r>
      <w:r w:rsidR="0019062B">
        <w:rPr>
          <w:sz w:val="24"/>
          <w:szCs w:val="24"/>
        </w:rPr>
        <w:t xml:space="preserve">. </w:t>
      </w:r>
      <w:r>
        <w:rPr>
          <w:sz w:val="24"/>
          <w:szCs w:val="24"/>
        </w:rPr>
        <w:t xml:space="preserve">In large part, centers and institutes are supported by membership subscription, broadly construed. The existing centers have evolved organically from areas of strength within the college, and have established missions that are in some cases specific to those areas of strength. In the coming five years, we will seek to enrich the student </w:t>
      </w:r>
      <w:r w:rsidR="00A5715A">
        <w:rPr>
          <w:sz w:val="24"/>
          <w:szCs w:val="24"/>
        </w:rPr>
        <w:t xml:space="preserve">education </w:t>
      </w:r>
      <w:r>
        <w:rPr>
          <w:sz w:val="24"/>
          <w:szCs w:val="24"/>
        </w:rPr>
        <w:t xml:space="preserve">and research connections of our centers, </w:t>
      </w:r>
      <w:r w:rsidR="00944A2F">
        <w:rPr>
          <w:sz w:val="24"/>
          <w:szCs w:val="24"/>
        </w:rPr>
        <w:t xml:space="preserve">and </w:t>
      </w:r>
      <w:r w:rsidR="00817C6C">
        <w:rPr>
          <w:sz w:val="24"/>
          <w:szCs w:val="24"/>
        </w:rPr>
        <w:t xml:space="preserve">continue to explore opportunities that enhance </w:t>
      </w:r>
      <w:r>
        <w:rPr>
          <w:sz w:val="24"/>
          <w:szCs w:val="24"/>
        </w:rPr>
        <w:t>the alignment of center and institute missions with that of the College</w:t>
      </w:r>
      <w:r w:rsidR="00817C6C">
        <w:rPr>
          <w:sz w:val="24"/>
          <w:szCs w:val="24"/>
        </w:rPr>
        <w:t xml:space="preserve">. </w:t>
      </w:r>
    </w:p>
    <w:p w:rsidR="00D05323" w:rsidRPr="006734B7" w:rsidRDefault="00D05323" w:rsidP="00D05323">
      <w:pPr>
        <w:rPr>
          <w:sz w:val="24"/>
          <w:szCs w:val="24"/>
        </w:rPr>
      </w:pPr>
      <w:r w:rsidRPr="006734B7">
        <w:rPr>
          <w:sz w:val="24"/>
          <w:szCs w:val="24"/>
        </w:rPr>
        <w:t xml:space="preserve">Our eight active research centers are planning new activities in response to changing societal and business conditions. Notably, we have just completed a search for a new executive director </w:t>
      </w:r>
      <w:r w:rsidRPr="006734B7">
        <w:rPr>
          <w:sz w:val="24"/>
          <w:szCs w:val="24"/>
        </w:rPr>
        <w:lastRenderedPageBreak/>
        <w:t>for the Center for Supply Chain Research, a center with a 25-year history, currently engaging over 50 corporate sponsors and many Smeal faculty and students. The highly successful Institute for the Study of Business Markets recently celebrated its 35</w:t>
      </w:r>
      <w:r w:rsidRPr="006734B7">
        <w:rPr>
          <w:sz w:val="24"/>
          <w:szCs w:val="24"/>
          <w:vertAlign w:val="superscript"/>
        </w:rPr>
        <w:t>th</w:t>
      </w:r>
      <w:r w:rsidRPr="006734B7">
        <w:rPr>
          <w:sz w:val="24"/>
          <w:szCs w:val="24"/>
        </w:rPr>
        <w:t xml:space="preserve"> year, with over 70 corporate sponsors. The Institute is in the process of </w:t>
      </w:r>
      <w:proofErr w:type="spellStart"/>
      <w:r w:rsidRPr="006734B7">
        <w:rPr>
          <w:sz w:val="24"/>
          <w:szCs w:val="24"/>
        </w:rPr>
        <w:t>revisioning</w:t>
      </w:r>
      <w:proofErr w:type="spellEnd"/>
      <w:r w:rsidRPr="006734B7">
        <w:rPr>
          <w:sz w:val="24"/>
          <w:szCs w:val="24"/>
        </w:rPr>
        <w:t xml:space="preserve"> its future, and we will begin a search for its next executive director. The Center for Teams and Negotiation and the Center for Manag</w:t>
      </w:r>
      <w:r w:rsidR="00B30906">
        <w:rPr>
          <w:sz w:val="24"/>
          <w:szCs w:val="24"/>
        </w:rPr>
        <w:t xml:space="preserve">ing </w:t>
      </w:r>
      <w:r w:rsidRPr="006734B7">
        <w:rPr>
          <w:sz w:val="24"/>
          <w:szCs w:val="24"/>
        </w:rPr>
        <w:t xml:space="preserve">Technology and Organizational Change are both undergoing renewal with new faculty leadership. </w:t>
      </w:r>
      <w:r w:rsidR="003E599A" w:rsidRPr="00944A2F">
        <w:rPr>
          <w:sz w:val="24"/>
          <w:szCs w:val="24"/>
        </w:rPr>
        <w:t>Smeal’s sustainability strategic plan includes creation of a Center for Sustainable Business that will support research, curriculum innovation and corporate outreach on sustainable business methods.</w:t>
      </w:r>
      <w:r w:rsidR="003E599A">
        <w:t xml:space="preserve"> </w:t>
      </w:r>
      <w:r w:rsidR="00817C6C" w:rsidRPr="006734B7">
        <w:rPr>
          <w:sz w:val="24"/>
          <w:szCs w:val="24"/>
        </w:rPr>
        <w:t>Smeal will also participate in establishing a Center for Collaborative Research on Intelligent Natural Gas Supply Systems. This is a four-college collaboration with a focus on natural gas supply chains, with initial funding of $10 million from GE.</w:t>
      </w:r>
      <w:r w:rsidR="00817C6C">
        <w:rPr>
          <w:sz w:val="24"/>
          <w:szCs w:val="24"/>
        </w:rPr>
        <w:t xml:space="preserve"> </w:t>
      </w:r>
    </w:p>
    <w:p w:rsidR="007E4F40" w:rsidRPr="00D05323" w:rsidRDefault="007E4F40" w:rsidP="007E4F40">
      <w:pPr>
        <w:spacing w:before="100" w:beforeAutospacing="1" w:after="100" w:afterAutospacing="1"/>
        <w:rPr>
          <w:rFonts w:eastAsia="Times New Roman" w:cs="Times New Roman"/>
          <w:color w:val="FF0000"/>
          <w:sz w:val="24"/>
          <w:szCs w:val="24"/>
        </w:rPr>
      </w:pPr>
      <w:r w:rsidRPr="007E4F40">
        <w:rPr>
          <w:rFonts w:eastAsia="Times New Roman" w:cs="Times New Roman"/>
          <w:color w:val="000000"/>
          <w:sz w:val="24"/>
          <w:szCs w:val="24"/>
        </w:rPr>
        <w:t xml:space="preserve">Smeal College has been – and will continue to be – unique in creating a fertile ground for research activities (centers, institutes, etc.) with different business designs, and pulling together resources from Smeal College, across Penn State campuses, and linked to faculty at other universities around the world. We will foster and support entrepreneurial activities from faculty members to </w:t>
      </w:r>
      <w:r w:rsidR="003E599A">
        <w:rPr>
          <w:rFonts w:eastAsia="Times New Roman" w:cs="Times New Roman"/>
          <w:color w:val="000000"/>
          <w:sz w:val="24"/>
          <w:szCs w:val="24"/>
        </w:rPr>
        <w:t>identify</w:t>
      </w:r>
      <w:r w:rsidRPr="007E4F40">
        <w:rPr>
          <w:rFonts w:eastAsia="Times New Roman" w:cs="Times New Roman"/>
          <w:color w:val="000000"/>
          <w:sz w:val="24"/>
          <w:szCs w:val="24"/>
        </w:rPr>
        <w:t xml:space="preserve"> new ways to create and disseminate new knowledge in business. This support includes encouraging the growth and impact of existing centers as well as focused efforts to launch new centers</w:t>
      </w:r>
      <w:r>
        <w:rPr>
          <w:rFonts w:eastAsia="Times New Roman" w:cs="Times New Roman"/>
          <w:color w:val="000000"/>
          <w:sz w:val="24"/>
          <w:szCs w:val="24"/>
        </w:rPr>
        <w:t xml:space="preserve">. </w:t>
      </w:r>
    </w:p>
    <w:p w:rsidR="00EE1A44" w:rsidRDefault="00A5715A" w:rsidP="00922EDA">
      <w:pPr>
        <w:pStyle w:val="Heading2"/>
      </w:pPr>
      <w:r>
        <w:t xml:space="preserve">Goal: </w:t>
      </w:r>
      <w:r w:rsidR="00507E07">
        <w:t xml:space="preserve">Build our Culture </w:t>
      </w:r>
    </w:p>
    <w:p w:rsidR="00922EDA" w:rsidRPr="00944736" w:rsidRDefault="00A5715A" w:rsidP="00944736">
      <w:pPr>
        <w:pStyle w:val="Heading3"/>
        <w:rPr>
          <w:rStyle w:val="Heading2Char"/>
          <w:rFonts w:eastAsiaTheme="minorHAnsi" w:cstheme="minorBidi"/>
          <w:b/>
          <w:color w:val="auto"/>
          <w:szCs w:val="22"/>
          <w:u w:val="none"/>
        </w:rPr>
      </w:pPr>
      <w:r w:rsidRPr="00944736">
        <w:rPr>
          <w:rStyle w:val="Heading3Char"/>
          <w:b/>
          <w:i/>
        </w:rPr>
        <w:t xml:space="preserve">Strategy </w:t>
      </w:r>
      <w:r w:rsidR="00252D08" w:rsidRPr="00944736">
        <w:rPr>
          <w:rStyle w:val="Heading3Char"/>
          <w:b/>
          <w:i/>
        </w:rPr>
        <w:t>7</w:t>
      </w:r>
      <w:r w:rsidR="00EA00AC" w:rsidRPr="00944736">
        <w:rPr>
          <w:rStyle w:val="Heading3Char"/>
          <w:b/>
          <w:i/>
        </w:rPr>
        <w:t xml:space="preserve">. </w:t>
      </w:r>
      <w:r w:rsidR="0019062B" w:rsidRPr="00944736">
        <w:rPr>
          <w:rStyle w:val="Heading3Char"/>
          <w:b/>
          <w:i/>
        </w:rPr>
        <w:t>Promot</w:t>
      </w:r>
      <w:r w:rsidRPr="00944736">
        <w:rPr>
          <w:rStyle w:val="Heading3Char"/>
          <w:b/>
          <w:i/>
        </w:rPr>
        <w:t>e</w:t>
      </w:r>
      <w:r w:rsidR="0019062B" w:rsidRPr="00944736">
        <w:rPr>
          <w:rStyle w:val="Heading3Char"/>
          <w:b/>
          <w:i/>
        </w:rPr>
        <w:t xml:space="preserve"> </w:t>
      </w:r>
      <w:r w:rsidR="00EE1A44" w:rsidRPr="00944736">
        <w:rPr>
          <w:rStyle w:val="Heading3Char"/>
          <w:b/>
          <w:i/>
        </w:rPr>
        <w:t>Diversity:</w:t>
      </w:r>
      <w:r w:rsidR="00EE1A44" w:rsidRPr="00944736">
        <w:rPr>
          <w:rStyle w:val="Heading2Char"/>
          <w:rFonts w:eastAsiaTheme="minorHAnsi" w:cstheme="minorBidi"/>
          <w:b/>
          <w:color w:val="auto"/>
          <w:szCs w:val="22"/>
          <w:u w:val="none"/>
        </w:rPr>
        <w:t xml:space="preserve"> </w:t>
      </w:r>
    </w:p>
    <w:p w:rsidR="00EE1A44" w:rsidRPr="00D93FA5" w:rsidRDefault="00EE1A44" w:rsidP="00922EDA">
      <w:pPr>
        <w:spacing w:after="100" w:afterAutospacing="1"/>
        <w:rPr>
          <w:rFonts w:eastAsia="Times New Roman" w:cs="Times New Roman"/>
          <w:color w:val="000000"/>
          <w:sz w:val="24"/>
          <w:szCs w:val="24"/>
        </w:rPr>
      </w:pPr>
      <w:r>
        <w:rPr>
          <w:rFonts w:eastAsia="Times New Roman" w:cs="Times New Roman"/>
          <w:color w:val="000000"/>
          <w:sz w:val="24"/>
          <w:szCs w:val="24"/>
        </w:rPr>
        <w:t xml:space="preserve">The very best business schools in the world have strong commitments to diversity. Diverse groups are more innovative, productive, and scholarly. Diversity is a priority of Penn State and the Smeal College. </w:t>
      </w:r>
      <w:r w:rsidR="00ED1025">
        <w:rPr>
          <w:rFonts w:eastAsia="Times New Roman" w:cs="Times New Roman"/>
          <w:color w:val="000000"/>
          <w:sz w:val="24"/>
          <w:szCs w:val="24"/>
        </w:rPr>
        <w:t xml:space="preserve">This priority is reflected in the </w:t>
      </w:r>
      <w:r>
        <w:rPr>
          <w:rFonts w:eastAsia="Times New Roman" w:cs="Times New Roman"/>
          <w:color w:val="000000"/>
          <w:sz w:val="24"/>
          <w:szCs w:val="24"/>
        </w:rPr>
        <w:t xml:space="preserve">strong group </w:t>
      </w:r>
      <w:r w:rsidR="00ED1025">
        <w:rPr>
          <w:rFonts w:eastAsia="Times New Roman" w:cs="Times New Roman"/>
          <w:color w:val="000000"/>
          <w:sz w:val="24"/>
          <w:szCs w:val="24"/>
        </w:rPr>
        <w:t xml:space="preserve">we have </w:t>
      </w:r>
      <w:r>
        <w:rPr>
          <w:rFonts w:eastAsia="Times New Roman" w:cs="Times New Roman"/>
          <w:color w:val="000000"/>
          <w:sz w:val="24"/>
          <w:szCs w:val="24"/>
        </w:rPr>
        <w:t>devoted to diversity enhancement, including an Assistant Dean for Diversity Enhancement</w:t>
      </w:r>
      <w:r w:rsidR="00ED1025">
        <w:rPr>
          <w:rFonts w:eastAsia="Times New Roman" w:cs="Times New Roman"/>
          <w:color w:val="000000"/>
          <w:sz w:val="24"/>
          <w:szCs w:val="24"/>
        </w:rPr>
        <w:t xml:space="preserve"> who is supported by administrative staff and a diversity advisor</w:t>
      </w:r>
      <w:r>
        <w:rPr>
          <w:rFonts w:eastAsia="Times New Roman" w:cs="Times New Roman"/>
          <w:color w:val="000000"/>
          <w:sz w:val="24"/>
          <w:szCs w:val="24"/>
        </w:rPr>
        <w:t>.</w:t>
      </w:r>
      <w:r w:rsidR="00ED1025">
        <w:rPr>
          <w:rFonts w:eastAsia="Times New Roman" w:cs="Times New Roman"/>
          <w:color w:val="000000"/>
          <w:sz w:val="24"/>
          <w:szCs w:val="24"/>
        </w:rPr>
        <w:t xml:space="preserve"> </w:t>
      </w:r>
      <w:r>
        <w:rPr>
          <w:rFonts w:eastAsia="Times New Roman" w:cs="Times New Roman"/>
          <w:color w:val="000000"/>
          <w:sz w:val="24"/>
          <w:szCs w:val="24"/>
        </w:rPr>
        <w:t xml:space="preserve"> </w:t>
      </w:r>
      <w:r w:rsidR="00ED1025">
        <w:rPr>
          <w:rFonts w:eastAsia="Times New Roman" w:cs="Times New Roman"/>
          <w:color w:val="000000"/>
          <w:sz w:val="24"/>
          <w:szCs w:val="24"/>
        </w:rPr>
        <w:t>Our Diversity Enhancement Program has contributed to the development of a shared and inclu</w:t>
      </w:r>
      <w:r w:rsidR="00531913">
        <w:rPr>
          <w:rFonts w:eastAsia="Times New Roman" w:cs="Times New Roman"/>
          <w:color w:val="000000"/>
          <w:sz w:val="24"/>
          <w:szCs w:val="24"/>
        </w:rPr>
        <w:t>s</w:t>
      </w:r>
      <w:r w:rsidR="00ED1025">
        <w:rPr>
          <w:rFonts w:eastAsia="Times New Roman" w:cs="Times New Roman"/>
          <w:color w:val="000000"/>
          <w:sz w:val="24"/>
          <w:szCs w:val="24"/>
        </w:rPr>
        <w:t>ive understanding of diversity as status based on ethnic background, gender, socioeconomic status, first generation status, or sexual orientation, while recognizing that veterans, persons with disabilities and adult learner assist in ma</w:t>
      </w:r>
      <w:r w:rsidR="00531913">
        <w:rPr>
          <w:rFonts w:eastAsia="Times New Roman" w:cs="Times New Roman"/>
          <w:color w:val="000000"/>
          <w:sz w:val="24"/>
          <w:szCs w:val="24"/>
        </w:rPr>
        <w:t>k</w:t>
      </w:r>
      <w:r w:rsidR="00ED1025">
        <w:rPr>
          <w:rFonts w:eastAsia="Times New Roman" w:cs="Times New Roman"/>
          <w:color w:val="000000"/>
          <w:sz w:val="24"/>
          <w:szCs w:val="24"/>
        </w:rPr>
        <w:t xml:space="preserve">ing up the diverse community within the Smeal College. </w:t>
      </w:r>
      <w:r>
        <w:rPr>
          <w:rFonts w:eastAsia="Times New Roman" w:cs="Times New Roman"/>
          <w:color w:val="000000"/>
          <w:sz w:val="24"/>
          <w:szCs w:val="24"/>
        </w:rPr>
        <w:t xml:space="preserve">Diversity efforts are supported well, in large part from private and corporate philanthropy. Historically, </w:t>
      </w:r>
      <w:r w:rsidRPr="00FB5152">
        <w:rPr>
          <w:rFonts w:eastAsia="Times New Roman" w:cs="Times New Roman"/>
          <w:color w:val="000000"/>
          <w:sz w:val="24"/>
          <w:szCs w:val="24"/>
        </w:rPr>
        <w:t xml:space="preserve">underrepresented </w:t>
      </w:r>
      <w:r w:rsidR="00EA00AC">
        <w:rPr>
          <w:rFonts w:eastAsia="Times New Roman" w:cs="Times New Roman"/>
          <w:color w:val="000000"/>
          <w:sz w:val="24"/>
          <w:szCs w:val="24"/>
        </w:rPr>
        <w:t xml:space="preserve">students </w:t>
      </w:r>
      <w:r w:rsidRPr="00FB5152">
        <w:rPr>
          <w:rFonts w:eastAsia="Times New Roman" w:cs="Times New Roman"/>
          <w:color w:val="000000"/>
          <w:sz w:val="24"/>
          <w:szCs w:val="24"/>
        </w:rPr>
        <w:t>w</w:t>
      </w:r>
      <w:r>
        <w:rPr>
          <w:rFonts w:eastAsia="Times New Roman" w:cs="Times New Roman"/>
          <w:color w:val="000000"/>
          <w:sz w:val="24"/>
          <w:szCs w:val="24"/>
        </w:rPr>
        <w:t>ere</w:t>
      </w:r>
      <w:r w:rsidRPr="00FB5152">
        <w:rPr>
          <w:rFonts w:eastAsia="Times New Roman" w:cs="Times New Roman"/>
          <w:color w:val="000000"/>
          <w:sz w:val="24"/>
          <w:szCs w:val="24"/>
        </w:rPr>
        <w:t xml:space="preserve"> the sole focus</w:t>
      </w:r>
      <w:r>
        <w:rPr>
          <w:rFonts w:eastAsia="Times New Roman" w:cs="Times New Roman"/>
          <w:color w:val="000000"/>
          <w:sz w:val="24"/>
          <w:szCs w:val="24"/>
        </w:rPr>
        <w:t xml:space="preserve"> of diversity efforts</w:t>
      </w:r>
      <w:r w:rsidRPr="00FB5152">
        <w:rPr>
          <w:rFonts w:eastAsia="Times New Roman" w:cs="Times New Roman"/>
          <w:color w:val="000000"/>
          <w:sz w:val="24"/>
          <w:szCs w:val="24"/>
        </w:rPr>
        <w:t xml:space="preserve">, with great emphasis on the undergraduate and MBA student populations. </w:t>
      </w:r>
      <w:r>
        <w:rPr>
          <w:rFonts w:eastAsia="Times New Roman" w:cs="Times New Roman"/>
          <w:color w:val="000000"/>
          <w:sz w:val="24"/>
          <w:szCs w:val="24"/>
        </w:rPr>
        <w:t xml:space="preserve">At Smeal, </w:t>
      </w:r>
      <w:r w:rsidR="004F71FC">
        <w:rPr>
          <w:rFonts w:eastAsia="Times New Roman" w:cs="Times New Roman"/>
          <w:color w:val="000000"/>
          <w:sz w:val="24"/>
          <w:szCs w:val="24"/>
        </w:rPr>
        <w:t xml:space="preserve">we will broaden our </w:t>
      </w:r>
      <w:r w:rsidRPr="00FB5152">
        <w:rPr>
          <w:rFonts w:eastAsia="Times New Roman" w:cs="Times New Roman"/>
          <w:color w:val="000000"/>
          <w:sz w:val="24"/>
          <w:szCs w:val="24"/>
        </w:rPr>
        <w:t xml:space="preserve">focus areas </w:t>
      </w:r>
      <w:r w:rsidR="00326298">
        <w:rPr>
          <w:rFonts w:eastAsia="Times New Roman" w:cs="Times New Roman"/>
          <w:color w:val="000000"/>
          <w:sz w:val="24"/>
          <w:szCs w:val="24"/>
        </w:rPr>
        <w:t xml:space="preserve">to create a more welcoming </w:t>
      </w:r>
      <w:r w:rsidR="00ED1025">
        <w:rPr>
          <w:rFonts w:eastAsia="Times New Roman" w:cs="Times New Roman"/>
          <w:color w:val="000000"/>
          <w:sz w:val="24"/>
          <w:szCs w:val="24"/>
        </w:rPr>
        <w:t xml:space="preserve">campus by better serving our </w:t>
      </w:r>
      <w:r w:rsidR="004F71FC">
        <w:rPr>
          <w:rFonts w:eastAsia="Times New Roman" w:cs="Times New Roman"/>
          <w:color w:val="000000"/>
          <w:sz w:val="24"/>
          <w:szCs w:val="24"/>
        </w:rPr>
        <w:t xml:space="preserve">change-of-location </w:t>
      </w:r>
      <w:r w:rsidRPr="00FB5152">
        <w:rPr>
          <w:rFonts w:eastAsia="Times New Roman" w:cs="Times New Roman"/>
          <w:color w:val="000000"/>
          <w:sz w:val="24"/>
          <w:szCs w:val="24"/>
        </w:rPr>
        <w:t xml:space="preserve">students from campuses and </w:t>
      </w:r>
      <w:r>
        <w:rPr>
          <w:rFonts w:eastAsia="Times New Roman" w:cs="Times New Roman"/>
          <w:color w:val="000000"/>
          <w:sz w:val="24"/>
          <w:szCs w:val="24"/>
        </w:rPr>
        <w:t xml:space="preserve">our </w:t>
      </w:r>
      <w:r w:rsidRPr="00FB5152">
        <w:rPr>
          <w:rFonts w:eastAsia="Times New Roman" w:cs="Times New Roman"/>
          <w:color w:val="000000"/>
          <w:sz w:val="24"/>
          <w:szCs w:val="24"/>
        </w:rPr>
        <w:t xml:space="preserve">increasing number of international undergraduates. </w:t>
      </w:r>
      <w:r w:rsidR="003E599A">
        <w:rPr>
          <w:rFonts w:eastAsia="Times New Roman" w:cs="Times New Roman"/>
          <w:color w:val="000000"/>
          <w:sz w:val="24"/>
          <w:szCs w:val="24"/>
        </w:rPr>
        <w:t>Further,</w:t>
      </w:r>
      <w:r w:rsidRPr="00FB5152">
        <w:rPr>
          <w:rFonts w:eastAsia="Times New Roman" w:cs="Times New Roman"/>
          <w:color w:val="000000"/>
          <w:sz w:val="24"/>
          <w:szCs w:val="24"/>
        </w:rPr>
        <w:t xml:space="preserve"> </w:t>
      </w:r>
      <w:r>
        <w:rPr>
          <w:rFonts w:eastAsia="Times New Roman" w:cs="Times New Roman"/>
          <w:color w:val="000000"/>
          <w:sz w:val="24"/>
          <w:szCs w:val="24"/>
        </w:rPr>
        <w:t xml:space="preserve">opportunities to </w:t>
      </w:r>
      <w:r w:rsidRPr="00FB5152">
        <w:rPr>
          <w:rFonts w:eastAsia="Times New Roman" w:cs="Times New Roman"/>
          <w:color w:val="000000"/>
          <w:sz w:val="24"/>
          <w:szCs w:val="24"/>
        </w:rPr>
        <w:t>support diversity</w:t>
      </w:r>
      <w:r>
        <w:rPr>
          <w:rFonts w:eastAsia="Times New Roman" w:cs="Times New Roman"/>
          <w:color w:val="000000"/>
          <w:sz w:val="24"/>
          <w:szCs w:val="24"/>
        </w:rPr>
        <w:t xml:space="preserve"> efforts must also </w:t>
      </w:r>
      <w:r w:rsidRPr="00FB5152">
        <w:rPr>
          <w:rFonts w:eastAsia="Times New Roman" w:cs="Times New Roman"/>
          <w:color w:val="000000"/>
          <w:sz w:val="24"/>
          <w:szCs w:val="24"/>
        </w:rPr>
        <w:t xml:space="preserve">include </w:t>
      </w:r>
      <w:r w:rsidR="00326298">
        <w:rPr>
          <w:rFonts w:eastAsia="Times New Roman" w:cs="Times New Roman"/>
          <w:color w:val="000000"/>
          <w:sz w:val="24"/>
          <w:szCs w:val="24"/>
        </w:rPr>
        <w:t xml:space="preserve">increased efforts to recruit and retain a diverse </w:t>
      </w:r>
      <w:r w:rsidRPr="00FB5152">
        <w:rPr>
          <w:rFonts w:eastAsia="Times New Roman" w:cs="Times New Roman"/>
          <w:color w:val="000000"/>
          <w:sz w:val="24"/>
          <w:szCs w:val="24"/>
        </w:rPr>
        <w:t xml:space="preserve">faculty, doctoral </w:t>
      </w:r>
      <w:r w:rsidRPr="00FB5152">
        <w:rPr>
          <w:rFonts w:eastAsia="Times New Roman" w:cs="Times New Roman"/>
          <w:color w:val="000000"/>
          <w:sz w:val="24"/>
          <w:szCs w:val="24"/>
        </w:rPr>
        <w:lastRenderedPageBreak/>
        <w:t>students, staff, administration, advisory boards and alumni</w:t>
      </w:r>
      <w:r w:rsidR="00326298">
        <w:rPr>
          <w:rFonts w:eastAsia="Times New Roman" w:cs="Times New Roman"/>
          <w:color w:val="000000"/>
          <w:sz w:val="24"/>
          <w:szCs w:val="24"/>
        </w:rPr>
        <w:t xml:space="preserve"> advisors</w:t>
      </w:r>
      <w:r w:rsidRPr="00FB5152">
        <w:rPr>
          <w:rFonts w:eastAsia="Times New Roman" w:cs="Times New Roman"/>
          <w:color w:val="000000"/>
          <w:sz w:val="24"/>
          <w:szCs w:val="24"/>
        </w:rPr>
        <w:t xml:space="preserve">. Diversity activities for all groups </w:t>
      </w:r>
      <w:r>
        <w:rPr>
          <w:rFonts w:eastAsia="Times New Roman" w:cs="Times New Roman"/>
          <w:color w:val="000000"/>
          <w:sz w:val="24"/>
          <w:szCs w:val="24"/>
        </w:rPr>
        <w:t>will be pursued along three dimensions: f</w:t>
      </w:r>
      <w:r w:rsidRPr="00D93FA5">
        <w:rPr>
          <w:rFonts w:eastAsia="Times New Roman" w:cs="Times New Roman"/>
          <w:color w:val="000000"/>
          <w:sz w:val="24"/>
          <w:szCs w:val="24"/>
        </w:rPr>
        <w:t>ostering awareness, through training and curriculum; outreach and support to diverse groups; and recruiting, admitting, hiring and retaining diverse groups.</w:t>
      </w:r>
    </w:p>
    <w:p w:rsidR="00922EDA" w:rsidRPr="00944736" w:rsidRDefault="00A5715A" w:rsidP="00944736">
      <w:pPr>
        <w:pStyle w:val="Heading3"/>
      </w:pPr>
      <w:r w:rsidRPr="00944736">
        <w:rPr>
          <w:rStyle w:val="Heading3Char"/>
          <w:b/>
          <w:i/>
        </w:rPr>
        <w:t xml:space="preserve">Strategy </w:t>
      </w:r>
      <w:r w:rsidR="00252D08" w:rsidRPr="00944736">
        <w:rPr>
          <w:rStyle w:val="Heading3Char"/>
          <w:b/>
          <w:i/>
        </w:rPr>
        <w:t>8</w:t>
      </w:r>
      <w:r w:rsidR="00EA00AC" w:rsidRPr="00944736">
        <w:rPr>
          <w:rStyle w:val="Heading3Char"/>
          <w:b/>
          <w:i/>
        </w:rPr>
        <w:t xml:space="preserve">. </w:t>
      </w:r>
      <w:r w:rsidR="0019062B" w:rsidRPr="00944736">
        <w:rPr>
          <w:rStyle w:val="Heading3Char"/>
          <w:b/>
          <w:i/>
        </w:rPr>
        <w:t xml:space="preserve">Foster an Evolution of </w:t>
      </w:r>
      <w:r w:rsidR="00EE1A44" w:rsidRPr="00944736">
        <w:rPr>
          <w:rStyle w:val="Heading3Char"/>
          <w:b/>
          <w:i/>
        </w:rPr>
        <w:t>Honor and Integrity</w:t>
      </w:r>
      <w:r w:rsidR="0019062B" w:rsidRPr="00944736">
        <w:rPr>
          <w:rStyle w:val="Heading3Char"/>
          <w:b/>
          <w:i/>
        </w:rPr>
        <w:t xml:space="preserve"> Awareness to Accountability to Advocacy</w:t>
      </w:r>
      <w:r w:rsidR="00EE1A44" w:rsidRPr="00944736">
        <w:rPr>
          <w:rStyle w:val="Heading3Char"/>
          <w:b/>
          <w:i/>
        </w:rPr>
        <w:t>:</w:t>
      </w:r>
      <w:r w:rsidR="00EE1A44" w:rsidRPr="00944736">
        <w:t xml:space="preserve"> </w:t>
      </w:r>
    </w:p>
    <w:p w:rsidR="00EE1A44" w:rsidRDefault="00EE1A44" w:rsidP="00922EDA">
      <w:pPr>
        <w:spacing w:after="100" w:afterAutospacing="1"/>
        <w:rPr>
          <w:rFonts w:eastAsia="Times New Roman" w:cs="Times New Roman"/>
          <w:color w:val="000000"/>
          <w:sz w:val="24"/>
          <w:szCs w:val="24"/>
        </w:rPr>
      </w:pPr>
      <w:r>
        <w:rPr>
          <w:rFonts w:eastAsia="Times New Roman" w:cs="Times New Roman"/>
          <w:color w:val="000000"/>
          <w:sz w:val="24"/>
          <w:szCs w:val="24"/>
        </w:rPr>
        <w:t xml:space="preserve">Doing business the right way has never been so important. As scrutiny of business has become ever more intense, in some cases through academic research, examples of cooked books, Ponzi schemes, backdated options, </w:t>
      </w:r>
      <w:r w:rsidR="003E599A">
        <w:rPr>
          <w:rFonts w:eastAsia="Times New Roman" w:cs="Times New Roman"/>
          <w:color w:val="000000"/>
          <w:sz w:val="24"/>
          <w:szCs w:val="24"/>
        </w:rPr>
        <w:t xml:space="preserve">and </w:t>
      </w:r>
      <w:r>
        <w:rPr>
          <w:rFonts w:eastAsia="Times New Roman" w:cs="Times New Roman"/>
          <w:color w:val="000000"/>
          <w:sz w:val="24"/>
          <w:szCs w:val="24"/>
        </w:rPr>
        <w:t xml:space="preserve">off-the-books compensation have been discovered and vilified, thereby emphasizing the importance of doing business </w:t>
      </w:r>
      <w:r w:rsidR="00EA00AC">
        <w:rPr>
          <w:rFonts w:eastAsia="Times New Roman" w:cs="Times New Roman"/>
          <w:color w:val="000000"/>
          <w:sz w:val="24"/>
          <w:szCs w:val="24"/>
        </w:rPr>
        <w:t>ethically.</w:t>
      </w:r>
      <w:r>
        <w:rPr>
          <w:rFonts w:eastAsia="Times New Roman" w:cs="Times New Roman"/>
          <w:color w:val="000000"/>
          <w:sz w:val="24"/>
          <w:szCs w:val="24"/>
        </w:rPr>
        <w:t xml:space="preserve"> An emphasis on honor and integrity benefits all dimensions of our community and stakeholders. It allows our students, faculty and staff to be Penn State proud of their accomplishments. Honor and integrity </w:t>
      </w:r>
      <w:r w:rsidR="0019062B">
        <w:rPr>
          <w:rFonts w:eastAsia="Times New Roman" w:cs="Times New Roman"/>
          <w:color w:val="000000"/>
          <w:sz w:val="24"/>
          <w:szCs w:val="24"/>
        </w:rPr>
        <w:t xml:space="preserve">are top priorities </w:t>
      </w:r>
      <w:r>
        <w:rPr>
          <w:rFonts w:eastAsia="Times New Roman" w:cs="Times New Roman"/>
          <w:color w:val="000000"/>
          <w:sz w:val="24"/>
          <w:szCs w:val="24"/>
        </w:rPr>
        <w:t>for Penn State and for Smeal.</w:t>
      </w:r>
    </w:p>
    <w:p w:rsidR="00EE1A44" w:rsidRDefault="00EE1A44" w:rsidP="00EE1A44">
      <w:pPr>
        <w:spacing w:before="100" w:beforeAutospacing="1" w:after="100" w:afterAutospacing="1"/>
        <w:rPr>
          <w:rFonts w:eastAsia="Times New Roman" w:cs="Times New Roman"/>
          <w:color w:val="000000"/>
          <w:sz w:val="24"/>
          <w:szCs w:val="24"/>
        </w:rPr>
      </w:pPr>
      <w:r>
        <w:rPr>
          <w:rFonts w:eastAsia="Times New Roman" w:cs="Times New Roman"/>
          <w:color w:val="000000"/>
          <w:sz w:val="24"/>
          <w:szCs w:val="24"/>
        </w:rPr>
        <w:t xml:space="preserve">Smeal </w:t>
      </w:r>
      <w:r w:rsidR="003E599A">
        <w:rPr>
          <w:rFonts w:eastAsia="Times New Roman" w:cs="Times New Roman"/>
          <w:color w:val="000000"/>
          <w:sz w:val="24"/>
          <w:szCs w:val="24"/>
        </w:rPr>
        <w:t xml:space="preserve">has created </w:t>
      </w:r>
      <w:r>
        <w:rPr>
          <w:rFonts w:eastAsia="Times New Roman" w:cs="Times New Roman"/>
          <w:color w:val="000000"/>
          <w:sz w:val="24"/>
          <w:szCs w:val="24"/>
        </w:rPr>
        <w:t xml:space="preserve">a formal infrastructure, office, </w:t>
      </w:r>
      <w:r w:rsidR="00A5715A">
        <w:rPr>
          <w:rFonts w:eastAsia="Times New Roman" w:cs="Times New Roman"/>
          <w:color w:val="000000"/>
          <w:sz w:val="24"/>
          <w:szCs w:val="24"/>
        </w:rPr>
        <w:t xml:space="preserve">staff support, </w:t>
      </w:r>
      <w:r>
        <w:rPr>
          <w:rFonts w:eastAsia="Times New Roman" w:cs="Times New Roman"/>
          <w:color w:val="000000"/>
          <w:sz w:val="24"/>
          <w:szCs w:val="24"/>
        </w:rPr>
        <w:t xml:space="preserve">and Director for </w:t>
      </w:r>
      <w:r w:rsidRPr="00AA50B0">
        <w:rPr>
          <w:rFonts w:eastAsia="Times New Roman" w:cs="Times New Roman"/>
          <w:color w:val="000000"/>
          <w:sz w:val="24"/>
          <w:szCs w:val="24"/>
        </w:rPr>
        <w:t>Honor and Integrity</w:t>
      </w:r>
      <w:r>
        <w:rPr>
          <w:rFonts w:eastAsia="Times New Roman" w:cs="Times New Roman"/>
          <w:color w:val="000000"/>
          <w:sz w:val="24"/>
          <w:szCs w:val="24"/>
        </w:rPr>
        <w:t xml:space="preserve">. In addition, by University policy there is a separate compliance infrastructure for Academic Integrity issues. To date, </w:t>
      </w:r>
      <w:r w:rsidR="003E599A">
        <w:rPr>
          <w:rFonts w:eastAsia="Times New Roman" w:cs="Times New Roman"/>
          <w:color w:val="000000"/>
          <w:sz w:val="24"/>
          <w:szCs w:val="24"/>
        </w:rPr>
        <w:t xml:space="preserve">we have </w:t>
      </w:r>
      <w:r w:rsidRPr="00AA50B0">
        <w:rPr>
          <w:rFonts w:eastAsia="Times New Roman" w:cs="Times New Roman"/>
          <w:color w:val="000000"/>
          <w:sz w:val="24"/>
          <w:szCs w:val="24"/>
        </w:rPr>
        <w:t xml:space="preserve">focused on academic integrity, and on MBA and undergraduate students. </w:t>
      </w:r>
      <w:r w:rsidR="003E599A">
        <w:rPr>
          <w:rFonts w:eastAsia="Times New Roman" w:cs="Times New Roman"/>
          <w:color w:val="000000"/>
          <w:sz w:val="24"/>
          <w:szCs w:val="24"/>
        </w:rPr>
        <w:t xml:space="preserve">Yet Smeal’s honor and integrity initiative has been and will be much more—it is unique among our peers and a leader in Penn State’s efforts to build a culture of honor and integrity across the institution. </w:t>
      </w:r>
      <w:r w:rsidRPr="00AA50B0">
        <w:rPr>
          <w:rFonts w:eastAsia="Times New Roman" w:cs="Times New Roman"/>
          <w:color w:val="000000"/>
          <w:sz w:val="24"/>
          <w:szCs w:val="24"/>
        </w:rPr>
        <w:t>With a refined role for the Honor and Integrity Director and a reconfigured Honor and Integrity Committee, there is a great opportunity to broaden the scope of honor and integrity at Smeal</w:t>
      </w:r>
      <w:r w:rsidR="00716C64">
        <w:rPr>
          <w:rFonts w:eastAsia="Times New Roman" w:cs="Times New Roman"/>
          <w:color w:val="000000"/>
          <w:sz w:val="24"/>
          <w:szCs w:val="24"/>
        </w:rPr>
        <w:t xml:space="preserve"> in curricular and co-curricular programming</w:t>
      </w:r>
      <w:r w:rsidRPr="00AA50B0">
        <w:rPr>
          <w:rFonts w:eastAsia="Times New Roman" w:cs="Times New Roman"/>
          <w:color w:val="000000"/>
          <w:sz w:val="24"/>
          <w:szCs w:val="24"/>
        </w:rPr>
        <w:t xml:space="preserve">. Honor and Integrity </w:t>
      </w:r>
      <w:r w:rsidR="003E599A">
        <w:rPr>
          <w:rFonts w:eastAsia="Times New Roman" w:cs="Times New Roman"/>
          <w:color w:val="000000"/>
          <w:sz w:val="24"/>
          <w:szCs w:val="24"/>
        </w:rPr>
        <w:t xml:space="preserve">will </w:t>
      </w:r>
      <w:r>
        <w:rPr>
          <w:rFonts w:eastAsia="Times New Roman" w:cs="Times New Roman"/>
          <w:color w:val="000000"/>
          <w:sz w:val="24"/>
          <w:szCs w:val="24"/>
        </w:rPr>
        <w:t xml:space="preserve">become </w:t>
      </w:r>
      <w:r w:rsidRPr="00AA50B0">
        <w:rPr>
          <w:rFonts w:eastAsia="Times New Roman" w:cs="Times New Roman"/>
          <w:color w:val="000000"/>
          <w:sz w:val="24"/>
          <w:szCs w:val="24"/>
        </w:rPr>
        <w:t>a</w:t>
      </w:r>
      <w:r w:rsidR="009640C2">
        <w:rPr>
          <w:rFonts w:eastAsia="Times New Roman" w:cs="Times New Roman"/>
          <w:color w:val="000000"/>
          <w:sz w:val="24"/>
          <w:szCs w:val="24"/>
        </w:rPr>
        <w:t>n even greater</w:t>
      </w:r>
      <w:r w:rsidRPr="00AA50B0">
        <w:rPr>
          <w:rFonts w:eastAsia="Times New Roman" w:cs="Times New Roman"/>
          <w:color w:val="000000"/>
          <w:sz w:val="24"/>
          <w:szCs w:val="24"/>
        </w:rPr>
        <w:t xml:space="preserve"> differentiator for Smeal, an attractor for students, faculty, staff, donors, and corporate partners</w:t>
      </w:r>
      <w:r>
        <w:rPr>
          <w:rFonts w:eastAsia="Times New Roman" w:cs="Times New Roman"/>
          <w:color w:val="000000"/>
          <w:sz w:val="24"/>
          <w:szCs w:val="24"/>
        </w:rPr>
        <w:t xml:space="preserve"> as we pursue a goal of fostering among</w:t>
      </w:r>
      <w:r w:rsidRPr="00AA50B0">
        <w:rPr>
          <w:rFonts w:eastAsia="Times New Roman" w:cs="Times New Roman"/>
          <w:color w:val="000000"/>
          <w:sz w:val="24"/>
          <w:szCs w:val="24"/>
        </w:rPr>
        <w:t xml:space="preserve"> Smeal stakeholders </w:t>
      </w:r>
      <w:r>
        <w:rPr>
          <w:rFonts w:eastAsia="Times New Roman" w:cs="Times New Roman"/>
          <w:color w:val="000000"/>
          <w:sz w:val="24"/>
          <w:szCs w:val="24"/>
        </w:rPr>
        <w:t xml:space="preserve">an evolution of honor and integrity </w:t>
      </w:r>
      <w:r w:rsidRPr="00AA50B0">
        <w:rPr>
          <w:rFonts w:eastAsia="Times New Roman" w:cs="Times New Roman"/>
          <w:color w:val="000000"/>
          <w:sz w:val="24"/>
          <w:szCs w:val="24"/>
        </w:rPr>
        <w:t xml:space="preserve">awareness to </w:t>
      </w:r>
      <w:r w:rsidR="00EA00AC">
        <w:rPr>
          <w:rFonts w:eastAsia="Times New Roman" w:cs="Times New Roman"/>
          <w:color w:val="000000"/>
          <w:sz w:val="24"/>
          <w:szCs w:val="24"/>
        </w:rPr>
        <w:t xml:space="preserve">accountability </w:t>
      </w:r>
      <w:r w:rsidRPr="00AA50B0">
        <w:rPr>
          <w:rFonts w:eastAsia="Times New Roman" w:cs="Times New Roman"/>
          <w:color w:val="000000"/>
          <w:sz w:val="24"/>
          <w:szCs w:val="24"/>
        </w:rPr>
        <w:t>to advocacy. While our primary near-term focus is students, our goal is to see the same evolution across all Smeal constituents</w:t>
      </w:r>
      <w:r w:rsidR="00A5715A">
        <w:rPr>
          <w:rFonts w:eastAsia="Times New Roman" w:cs="Times New Roman"/>
          <w:color w:val="000000"/>
          <w:sz w:val="24"/>
          <w:szCs w:val="24"/>
        </w:rPr>
        <w:t>—staff, faculty, alumni</w:t>
      </w:r>
      <w:r w:rsidRPr="00AA50B0">
        <w:rPr>
          <w:rFonts w:eastAsia="Times New Roman" w:cs="Times New Roman"/>
          <w:color w:val="000000"/>
          <w:sz w:val="24"/>
          <w:szCs w:val="24"/>
        </w:rPr>
        <w:t xml:space="preserve">. </w:t>
      </w:r>
      <w:r>
        <w:rPr>
          <w:rFonts w:eastAsia="Times New Roman" w:cs="Times New Roman"/>
          <w:color w:val="000000"/>
          <w:sz w:val="24"/>
          <w:szCs w:val="24"/>
        </w:rPr>
        <w:t xml:space="preserve">Moreover, while there </w:t>
      </w:r>
      <w:r w:rsidRPr="00AA50B0">
        <w:rPr>
          <w:rFonts w:eastAsia="Times New Roman" w:cs="Times New Roman"/>
          <w:color w:val="000000"/>
          <w:sz w:val="24"/>
          <w:szCs w:val="24"/>
        </w:rPr>
        <w:t xml:space="preserve">is student awareness of the academic dimension of the honor code, </w:t>
      </w:r>
      <w:r>
        <w:rPr>
          <w:rFonts w:eastAsia="Times New Roman" w:cs="Times New Roman"/>
          <w:color w:val="000000"/>
          <w:sz w:val="24"/>
          <w:szCs w:val="24"/>
        </w:rPr>
        <w:t xml:space="preserve">there is an opportunity to develop </w:t>
      </w:r>
      <w:r w:rsidRPr="00AA50B0">
        <w:rPr>
          <w:rFonts w:eastAsia="Times New Roman" w:cs="Times New Roman"/>
          <w:color w:val="000000"/>
          <w:sz w:val="24"/>
          <w:szCs w:val="24"/>
        </w:rPr>
        <w:t>awareness of the professional dimension</w:t>
      </w:r>
      <w:r>
        <w:rPr>
          <w:rFonts w:eastAsia="Times New Roman" w:cs="Times New Roman"/>
          <w:color w:val="000000"/>
          <w:sz w:val="24"/>
          <w:szCs w:val="24"/>
        </w:rPr>
        <w:t xml:space="preserve">, and establish a code of professional conduct for Smeal </w:t>
      </w:r>
      <w:r w:rsidR="00944A2F">
        <w:rPr>
          <w:rFonts w:eastAsia="Times New Roman" w:cs="Times New Roman"/>
          <w:color w:val="000000"/>
          <w:sz w:val="24"/>
          <w:szCs w:val="24"/>
        </w:rPr>
        <w:t xml:space="preserve">undergraduate </w:t>
      </w:r>
      <w:r>
        <w:rPr>
          <w:rFonts w:eastAsia="Times New Roman" w:cs="Times New Roman"/>
          <w:color w:val="000000"/>
          <w:sz w:val="24"/>
          <w:szCs w:val="24"/>
        </w:rPr>
        <w:t xml:space="preserve">students to parallel the existing </w:t>
      </w:r>
      <w:r w:rsidR="00944A2F">
        <w:rPr>
          <w:rFonts w:eastAsia="Times New Roman" w:cs="Times New Roman"/>
          <w:color w:val="000000"/>
          <w:sz w:val="24"/>
          <w:szCs w:val="24"/>
        </w:rPr>
        <w:t xml:space="preserve">Smeal MBA </w:t>
      </w:r>
      <w:r>
        <w:rPr>
          <w:rFonts w:eastAsia="Times New Roman" w:cs="Times New Roman"/>
          <w:color w:val="000000"/>
          <w:sz w:val="24"/>
          <w:szCs w:val="24"/>
        </w:rPr>
        <w:t xml:space="preserve">code of </w:t>
      </w:r>
      <w:r w:rsidR="00944A2F">
        <w:rPr>
          <w:rFonts w:eastAsia="Times New Roman" w:cs="Times New Roman"/>
          <w:color w:val="000000"/>
          <w:sz w:val="24"/>
          <w:szCs w:val="24"/>
        </w:rPr>
        <w:t xml:space="preserve">professional </w:t>
      </w:r>
      <w:r>
        <w:rPr>
          <w:rFonts w:eastAsia="Times New Roman" w:cs="Times New Roman"/>
          <w:color w:val="000000"/>
          <w:sz w:val="24"/>
          <w:szCs w:val="24"/>
        </w:rPr>
        <w:t>conduct.</w:t>
      </w:r>
      <w:r w:rsidRPr="00AA50B0">
        <w:rPr>
          <w:rFonts w:eastAsia="Times New Roman" w:cs="Times New Roman"/>
          <w:color w:val="000000"/>
          <w:sz w:val="24"/>
          <w:szCs w:val="24"/>
        </w:rPr>
        <w:t xml:space="preserve"> </w:t>
      </w:r>
    </w:p>
    <w:p w:rsidR="00922EDA" w:rsidRPr="00944736" w:rsidRDefault="00A5715A" w:rsidP="00944736">
      <w:pPr>
        <w:pStyle w:val="Heading3"/>
      </w:pPr>
      <w:r w:rsidRPr="00944736">
        <w:rPr>
          <w:rStyle w:val="Heading3Char"/>
          <w:b/>
          <w:i/>
        </w:rPr>
        <w:t xml:space="preserve">Strategy </w:t>
      </w:r>
      <w:r w:rsidR="00252D08" w:rsidRPr="00944736">
        <w:rPr>
          <w:rStyle w:val="Heading3Char"/>
          <w:b/>
          <w:i/>
        </w:rPr>
        <w:t>9</w:t>
      </w:r>
      <w:r w:rsidR="00EA00AC" w:rsidRPr="00944736">
        <w:rPr>
          <w:rStyle w:val="Heading3Char"/>
          <w:b/>
          <w:i/>
        </w:rPr>
        <w:t xml:space="preserve">. </w:t>
      </w:r>
      <w:r w:rsidR="00E2426E" w:rsidRPr="00944736">
        <w:rPr>
          <w:rStyle w:val="Heading3Char"/>
          <w:b/>
          <w:i/>
        </w:rPr>
        <w:t xml:space="preserve">Foster </w:t>
      </w:r>
      <w:r w:rsidR="00EE1A44" w:rsidRPr="00944736">
        <w:rPr>
          <w:rStyle w:val="Heading3Char"/>
          <w:b/>
          <w:i/>
        </w:rPr>
        <w:t>Sustainability:</w:t>
      </w:r>
      <w:r w:rsidR="00EE1A44" w:rsidRPr="00944736">
        <w:t xml:space="preserve"> </w:t>
      </w:r>
    </w:p>
    <w:p w:rsidR="00EE1A44" w:rsidRDefault="00EE1A44" w:rsidP="00922EDA">
      <w:pPr>
        <w:spacing w:after="100" w:afterAutospacing="1"/>
        <w:rPr>
          <w:rFonts w:eastAsia="Times New Roman" w:cs="Times New Roman"/>
          <w:color w:val="000000"/>
          <w:sz w:val="24"/>
          <w:szCs w:val="24"/>
        </w:rPr>
      </w:pPr>
      <w:r>
        <w:rPr>
          <w:rFonts w:eastAsia="Times New Roman" w:cs="Times New Roman"/>
          <w:color w:val="000000"/>
          <w:sz w:val="24"/>
          <w:szCs w:val="24"/>
        </w:rPr>
        <w:t xml:space="preserve">Sustainable business practice has become synonymous with successful business practice. Firms now routinely report on their sustainability efforts, and are judged by them. The Smeal College has been the leader among academic units at Penn State in developing, approving, and implementing </w:t>
      </w:r>
      <w:r w:rsidR="0019062B">
        <w:rPr>
          <w:rFonts w:eastAsia="Times New Roman" w:cs="Times New Roman"/>
          <w:color w:val="000000"/>
          <w:sz w:val="24"/>
          <w:szCs w:val="24"/>
        </w:rPr>
        <w:t xml:space="preserve">a </w:t>
      </w:r>
      <w:r>
        <w:rPr>
          <w:rFonts w:eastAsia="Times New Roman" w:cs="Times New Roman"/>
          <w:color w:val="000000"/>
          <w:sz w:val="24"/>
          <w:szCs w:val="24"/>
        </w:rPr>
        <w:t xml:space="preserve">sustainability strategic plan in academic year 2012-2013. We will build on this early success to </w:t>
      </w:r>
      <w:r w:rsidRPr="00664F8F">
        <w:rPr>
          <w:rFonts w:eastAsia="Times New Roman" w:cs="Times New Roman"/>
          <w:color w:val="000000"/>
          <w:sz w:val="24"/>
          <w:szCs w:val="24"/>
        </w:rPr>
        <w:t xml:space="preserve">be a leader among </w:t>
      </w:r>
      <w:r>
        <w:rPr>
          <w:rFonts w:eastAsia="Times New Roman" w:cs="Times New Roman"/>
          <w:color w:val="000000"/>
          <w:sz w:val="24"/>
          <w:szCs w:val="24"/>
        </w:rPr>
        <w:t xml:space="preserve">the very best </w:t>
      </w:r>
      <w:r w:rsidRPr="00664F8F">
        <w:rPr>
          <w:rFonts w:eastAsia="Times New Roman" w:cs="Times New Roman"/>
          <w:color w:val="000000"/>
          <w:sz w:val="24"/>
          <w:szCs w:val="24"/>
        </w:rPr>
        <w:t xml:space="preserve">business schools in the area of sustainability through our teaching, research, outreach, and operations. </w:t>
      </w:r>
      <w:r w:rsidR="00BC6F0B">
        <w:rPr>
          <w:rFonts w:eastAsia="Times New Roman" w:cs="Times New Roman"/>
          <w:color w:val="000000"/>
          <w:sz w:val="24"/>
          <w:szCs w:val="24"/>
        </w:rPr>
        <w:t xml:space="preserve">We have identified a </w:t>
      </w:r>
      <w:r w:rsidR="00944A2F">
        <w:rPr>
          <w:rFonts w:eastAsia="Times New Roman" w:cs="Times New Roman"/>
          <w:color w:val="000000"/>
          <w:sz w:val="24"/>
          <w:szCs w:val="24"/>
        </w:rPr>
        <w:t>d</w:t>
      </w:r>
      <w:r w:rsidR="00BC6F0B">
        <w:rPr>
          <w:rFonts w:eastAsia="Times New Roman" w:cs="Times New Roman"/>
          <w:color w:val="000000"/>
          <w:sz w:val="24"/>
          <w:szCs w:val="24"/>
        </w:rPr>
        <w:t xml:space="preserve">irector of our </w:t>
      </w:r>
      <w:r w:rsidR="00BC6F0B">
        <w:rPr>
          <w:rFonts w:eastAsia="Times New Roman" w:cs="Times New Roman"/>
          <w:color w:val="000000"/>
          <w:sz w:val="24"/>
          <w:szCs w:val="24"/>
        </w:rPr>
        <w:lastRenderedPageBreak/>
        <w:t xml:space="preserve">sustainability effort, specified an initial budget, </w:t>
      </w:r>
      <w:r w:rsidR="00A5715A">
        <w:rPr>
          <w:rFonts w:eastAsia="Times New Roman" w:cs="Times New Roman"/>
          <w:color w:val="000000"/>
          <w:sz w:val="24"/>
          <w:szCs w:val="24"/>
        </w:rPr>
        <w:t xml:space="preserve">supported the hiring of staff support, </w:t>
      </w:r>
      <w:r w:rsidR="00BC6F0B">
        <w:rPr>
          <w:rFonts w:eastAsia="Times New Roman" w:cs="Times New Roman"/>
          <w:color w:val="000000"/>
          <w:sz w:val="24"/>
          <w:szCs w:val="24"/>
        </w:rPr>
        <w:t xml:space="preserve">and will seek the establishment of a Center for </w:t>
      </w:r>
      <w:r w:rsidR="00944A2F">
        <w:rPr>
          <w:rFonts w:eastAsia="Times New Roman" w:cs="Times New Roman"/>
          <w:color w:val="000000"/>
          <w:sz w:val="24"/>
          <w:szCs w:val="24"/>
        </w:rPr>
        <w:t>S</w:t>
      </w:r>
      <w:r w:rsidR="00BC6F0B">
        <w:rPr>
          <w:rFonts w:eastAsia="Times New Roman" w:cs="Times New Roman"/>
          <w:color w:val="000000"/>
          <w:sz w:val="24"/>
          <w:szCs w:val="24"/>
        </w:rPr>
        <w:t xml:space="preserve">ustainable Business. The Center’s mission is four-fold. </w:t>
      </w:r>
      <w:r w:rsidRPr="00664F8F">
        <w:rPr>
          <w:rFonts w:eastAsia="Times New Roman" w:cs="Times New Roman"/>
          <w:color w:val="000000"/>
          <w:sz w:val="24"/>
          <w:szCs w:val="24"/>
        </w:rPr>
        <w:t xml:space="preserve">Through our teaching, we will enhance the understanding of sustainable business practices and produce knowledgeable graduates prepared to apply these practices in the marketplace. Through our research, we will create knowledge relative to sustainable business practices and their impact on businesses and on society. Through our outreach, we will work with industry and government to collaboratively provide thought leadership in understanding and implementing sustainable business practices, and demonstrate within Smeal how these business practices can enable organizational success. In our operations, we </w:t>
      </w:r>
      <w:r w:rsidR="009640C2">
        <w:rPr>
          <w:rFonts w:eastAsia="Times New Roman" w:cs="Times New Roman"/>
          <w:color w:val="000000"/>
          <w:sz w:val="24"/>
          <w:szCs w:val="24"/>
        </w:rPr>
        <w:t xml:space="preserve">are </w:t>
      </w:r>
      <w:r w:rsidRPr="00664F8F">
        <w:rPr>
          <w:rFonts w:eastAsia="Times New Roman" w:cs="Times New Roman"/>
          <w:color w:val="000000"/>
          <w:sz w:val="24"/>
          <w:szCs w:val="24"/>
        </w:rPr>
        <w:t xml:space="preserve">actively </w:t>
      </w:r>
      <w:r w:rsidR="009640C2">
        <w:rPr>
          <w:rFonts w:eastAsia="Times New Roman" w:cs="Times New Roman"/>
          <w:color w:val="000000"/>
          <w:sz w:val="24"/>
          <w:szCs w:val="24"/>
        </w:rPr>
        <w:t xml:space="preserve">working to gain </w:t>
      </w:r>
      <w:r w:rsidRPr="00664F8F">
        <w:rPr>
          <w:rFonts w:eastAsia="Times New Roman" w:cs="Times New Roman"/>
          <w:color w:val="000000"/>
          <w:sz w:val="24"/>
          <w:szCs w:val="24"/>
        </w:rPr>
        <w:t>LEED-EB (Leadership in Energy and Environmental Design—Existing Building) certification, involving students in the selection of certification strategies.</w:t>
      </w:r>
      <w:r w:rsidR="00716C64">
        <w:rPr>
          <w:rFonts w:eastAsia="Times New Roman" w:cs="Times New Roman"/>
          <w:color w:val="000000"/>
          <w:sz w:val="24"/>
          <w:szCs w:val="24"/>
        </w:rPr>
        <w:t xml:space="preserve"> As certification approaches, we will communication our efforts broadly, and celebrate our successes as they come. </w:t>
      </w:r>
    </w:p>
    <w:p w:rsidR="00EE1A44" w:rsidRPr="00714B72" w:rsidRDefault="00EE1A44" w:rsidP="00922EDA">
      <w:pPr>
        <w:pStyle w:val="Heading2"/>
      </w:pPr>
      <w:r w:rsidRPr="00714B72">
        <w:t>Opportunities</w:t>
      </w:r>
    </w:p>
    <w:p w:rsidR="00EE1A44" w:rsidRDefault="009640C2" w:rsidP="00EE1A44">
      <w:pPr>
        <w:rPr>
          <w:sz w:val="24"/>
          <w:szCs w:val="24"/>
        </w:rPr>
      </w:pPr>
      <w:r>
        <w:rPr>
          <w:sz w:val="24"/>
          <w:szCs w:val="24"/>
        </w:rPr>
        <w:t>I</w:t>
      </w:r>
      <w:r w:rsidR="00EE1A44" w:rsidRPr="0030060D">
        <w:rPr>
          <w:sz w:val="24"/>
          <w:szCs w:val="24"/>
        </w:rPr>
        <w:t xml:space="preserve">deas for new initiatives not envisioned in this plan will </w:t>
      </w:r>
      <w:r>
        <w:rPr>
          <w:sz w:val="24"/>
          <w:szCs w:val="24"/>
        </w:rPr>
        <w:t xml:space="preserve">undoubtedly </w:t>
      </w:r>
      <w:r w:rsidR="00EE1A44" w:rsidRPr="0030060D">
        <w:rPr>
          <w:sz w:val="24"/>
          <w:szCs w:val="24"/>
        </w:rPr>
        <w:t xml:space="preserve">arise. Pursuit of such ideas, even good ones, will divert us from achieving our vision and delivering on our mission if we become too opportunistic. </w:t>
      </w:r>
      <w:r w:rsidR="00B30906">
        <w:rPr>
          <w:sz w:val="24"/>
          <w:szCs w:val="24"/>
        </w:rPr>
        <w:t xml:space="preserve">Yet we wish to be flexible and to promote innovation, and new initiatives will be evaluated with this in mind. </w:t>
      </w:r>
      <w:r w:rsidR="00EE1A44" w:rsidRPr="0030060D">
        <w:rPr>
          <w:sz w:val="24"/>
          <w:szCs w:val="24"/>
        </w:rPr>
        <w:t xml:space="preserve">In judging an initiative, we will first ask whether it </w:t>
      </w:r>
      <w:r w:rsidR="00A5715A">
        <w:rPr>
          <w:sz w:val="24"/>
          <w:szCs w:val="24"/>
        </w:rPr>
        <w:t xml:space="preserve">aligns </w:t>
      </w:r>
      <w:r w:rsidR="00EE1A44" w:rsidRPr="0030060D">
        <w:rPr>
          <w:sz w:val="24"/>
          <w:szCs w:val="24"/>
        </w:rPr>
        <w:t>naturally with</w:t>
      </w:r>
      <w:r w:rsidR="00A5715A">
        <w:rPr>
          <w:sz w:val="24"/>
          <w:szCs w:val="24"/>
        </w:rPr>
        <w:t xml:space="preserve"> the goals and strategies </w:t>
      </w:r>
      <w:r w:rsidR="00EE1A44" w:rsidRPr="0030060D">
        <w:rPr>
          <w:sz w:val="24"/>
          <w:szCs w:val="24"/>
        </w:rPr>
        <w:t>of this plan</w:t>
      </w:r>
      <w:r>
        <w:rPr>
          <w:sz w:val="24"/>
          <w:szCs w:val="24"/>
        </w:rPr>
        <w:t xml:space="preserve">. </w:t>
      </w:r>
      <w:r w:rsidR="00EE1A44" w:rsidRPr="0030060D">
        <w:rPr>
          <w:sz w:val="24"/>
          <w:szCs w:val="24"/>
        </w:rPr>
        <w:t xml:space="preserve">The more challenging judgments will involve determining whether the initiative helps us achieve the vision, contributes significantly to </w:t>
      </w:r>
      <w:r w:rsidR="00A5715A">
        <w:rPr>
          <w:sz w:val="24"/>
          <w:szCs w:val="24"/>
        </w:rPr>
        <w:t xml:space="preserve">the goals of </w:t>
      </w:r>
      <w:r w:rsidR="00EE1A44" w:rsidRPr="0030060D">
        <w:rPr>
          <w:sz w:val="24"/>
          <w:szCs w:val="24"/>
        </w:rPr>
        <w:t xml:space="preserve">our mission, and aligns with our strengths. </w:t>
      </w:r>
      <w:r w:rsidR="00B30906">
        <w:rPr>
          <w:sz w:val="24"/>
          <w:szCs w:val="24"/>
        </w:rPr>
        <w:t xml:space="preserve">Initiatives that </w:t>
      </w:r>
      <w:r w:rsidR="00EE1A44">
        <w:rPr>
          <w:sz w:val="24"/>
          <w:szCs w:val="24"/>
        </w:rPr>
        <w:t xml:space="preserve">help us provide an even more extraordinary education, produce new research with impact, </w:t>
      </w:r>
      <w:r w:rsidR="00A5715A">
        <w:rPr>
          <w:sz w:val="24"/>
          <w:szCs w:val="24"/>
        </w:rPr>
        <w:t xml:space="preserve">or help further build our cultures </w:t>
      </w:r>
      <w:r w:rsidR="00B30906">
        <w:rPr>
          <w:sz w:val="24"/>
          <w:szCs w:val="24"/>
        </w:rPr>
        <w:t xml:space="preserve">will be most likely to be added to the plan. But </w:t>
      </w:r>
      <w:r w:rsidR="00EE1A44" w:rsidRPr="0030060D">
        <w:rPr>
          <w:sz w:val="24"/>
          <w:szCs w:val="24"/>
        </w:rPr>
        <w:t xml:space="preserve">differentiation or revenue production alone will not be enough: does it align with who we are, and does it help us be the best? </w:t>
      </w:r>
    </w:p>
    <w:p w:rsidR="00A73EF7" w:rsidRPr="00731A3D" w:rsidRDefault="00A73EF7" w:rsidP="00A73EF7">
      <w:pPr>
        <w:rPr>
          <w:sz w:val="24"/>
          <w:szCs w:val="24"/>
        </w:rPr>
      </w:pPr>
      <w:r>
        <w:rPr>
          <w:rFonts w:cs="Times New Roman"/>
          <w:sz w:val="24"/>
          <w:szCs w:val="24"/>
        </w:rPr>
        <w:t xml:space="preserve">Similarly, entrepreneurial activities will be guided by a clear set of incentives that link revenue generation to support of key mission-related activities. </w:t>
      </w:r>
      <w:r w:rsidR="00BC6F0B">
        <w:rPr>
          <w:rFonts w:cs="Times New Roman"/>
          <w:sz w:val="24"/>
          <w:szCs w:val="24"/>
        </w:rPr>
        <w:t xml:space="preserve">While we will continue to find more traditional sources of funding for these activities, we will specify incentives that ensure that participating units benefit from entrepreneurial activities </w:t>
      </w:r>
      <w:r w:rsidRPr="00731A3D">
        <w:rPr>
          <w:rFonts w:cs="Times New Roman"/>
          <w:sz w:val="24"/>
          <w:szCs w:val="24"/>
        </w:rPr>
        <w:t>to fund their own research excellence initiatives: faculty lines, summer research, and doctoral stipends</w:t>
      </w:r>
      <w:r>
        <w:rPr>
          <w:rFonts w:cs="Times New Roman"/>
          <w:sz w:val="24"/>
          <w:szCs w:val="24"/>
        </w:rPr>
        <w:t>. For cross-department initiatives that are deemed to hold promise, we will identify champions from the faculty and staff to manage and promote development. We will also i</w:t>
      </w:r>
      <w:r w:rsidRPr="00731A3D">
        <w:rPr>
          <w:sz w:val="24"/>
          <w:szCs w:val="24"/>
        </w:rPr>
        <w:t xml:space="preserve">nvest in existing </w:t>
      </w:r>
      <w:r w:rsidR="00944A2F">
        <w:rPr>
          <w:sz w:val="24"/>
          <w:szCs w:val="24"/>
        </w:rPr>
        <w:t xml:space="preserve">core </w:t>
      </w:r>
      <w:r w:rsidRPr="00731A3D">
        <w:rPr>
          <w:sz w:val="24"/>
          <w:szCs w:val="24"/>
        </w:rPr>
        <w:t>revenue generating activities to grow the revenue stream</w:t>
      </w:r>
      <w:r>
        <w:rPr>
          <w:sz w:val="24"/>
          <w:szCs w:val="24"/>
        </w:rPr>
        <w:t>.</w:t>
      </w:r>
    </w:p>
    <w:p w:rsidR="00922EDA" w:rsidRDefault="00922EDA">
      <w:pPr>
        <w:rPr>
          <w:rFonts w:eastAsia="Times New Roman" w:cs="Times New Roman"/>
          <w:b/>
          <w:color w:val="000000"/>
          <w:sz w:val="24"/>
          <w:szCs w:val="24"/>
          <w:u w:val="single"/>
        </w:rPr>
      </w:pPr>
      <w:r>
        <w:br w:type="page"/>
      </w:r>
    </w:p>
    <w:p w:rsidR="00EE1A44" w:rsidRPr="00714B72" w:rsidRDefault="00EE1A44" w:rsidP="00922EDA">
      <w:pPr>
        <w:pStyle w:val="Heading2"/>
      </w:pPr>
      <w:r w:rsidRPr="00714B72">
        <w:lastRenderedPageBreak/>
        <w:t>Stagin</w:t>
      </w:r>
      <w:bookmarkStart w:id="0" w:name="_GoBack"/>
      <w:bookmarkEnd w:id="0"/>
      <w:r w:rsidRPr="00714B72">
        <w:t>g</w:t>
      </w:r>
    </w:p>
    <w:p w:rsidR="00EE1A44" w:rsidRDefault="00EE1A44" w:rsidP="00EE1A44">
      <w:pPr>
        <w:rPr>
          <w:sz w:val="24"/>
          <w:szCs w:val="24"/>
        </w:rPr>
      </w:pPr>
      <w:r w:rsidRPr="0030060D">
        <w:rPr>
          <w:sz w:val="24"/>
          <w:szCs w:val="24"/>
        </w:rPr>
        <w:t xml:space="preserve">Our student-focus initiatives </w:t>
      </w:r>
      <w:r w:rsidR="00BC6F0B">
        <w:rPr>
          <w:sz w:val="24"/>
          <w:szCs w:val="24"/>
        </w:rPr>
        <w:t xml:space="preserve">will </w:t>
      </w:r>
      <w:r w:rsidRPr="0030060D">
        <w:rPr>
          <w:sz w:val="24"/>
          <w:szCs w:val="24"/>
        </w:rPr>
        <w:t xml:space="preserve">commence </w:t>
      </w:r>
      <w:r w:rsidR="00BC6F0B">
        <w:rPr>
          <w:sz w:val="24"/>
          <w:szCs w:val="24"/>
        </w:rPr>
        <w:t xml:space="preserve">with the establishment of a curriculum review committee </w:t>
      </w:r>
      <w:r w:rsidRPr="0030060D">
        <w:rPr>
          <w:sz w:val="24"/>
          <w:szCs w:val="24"/>
        </w:rPr>
        <w:t xml:space="preserve">in academic year 2014-15, with action recommendations implemented in 2015-16 and assessed thereafter. Efforts in Diversity, Honor and Integrity, and Sustainability </w:t>
      </w:r>
      <w:r w:rsidR="00BC6F0B">
        <w:rPr>
          <w:sz w:val="24"/>
          <w:szCs w:val="24"/>
        </w:rPr>
        <w:t xml:space="preserve">are already underway; </w:t>
      </w:r>
      <w:r w:rsidRPr="0030060D">
        <w:rPr>
          <w:sz w:val="24"/>
          <w:szCs w:val="24"/>
        </w:rPr>
        <w:t xml:space="preserve">the research initiative begins immediately, with faculty hiring to improve the research </w:t>
      </w:r>
      <w:r w:rsidR="00D0181F">
        <w:rPr>
          <w:sz w:val="24"/>
          <w:szCs w:val="24"/>
        </w:rPr>
        <w:t xml:space="preserve">and teaching productivity with newly available </w:t>
      </w:r>
      <w:r w:rsidRPr="0030060D">
        <w:rPr>
          <w:sz w:val="24"/>
          <w:szCs w:val="24"/>
        </w:rPr>
        <w:t>resources</w:t>
      </w:r>
      <w:r w:rsidR="00D0181F">
        <w:rPr>
          <w:sz w:val="24"/>
          <w:szCs w:val="24"/>
        </w:rPr>
        <w:t xml:space="preserve">. </w:t>
      </w:r>
      <w:r w:rsidRPr="0030060D">
        <w:rPr>
          <w:sz w:val="24"/>
          <w:szCs w:val="24"/>
        </w:rPr>
        <w:t xml:space="preserve"> The online initiative will begin immediately, with course development during 2014-15 and initial delivery in 2015-16. </w:t>
      </w:r>
    </w:p>
    <w:p w:rsidR="00EE1A44" w:rsidRPr="008E432C" w:rsidRDefault="00EE1A44" w:rsidP="00922EDA">
      <w:pPr>
        <w:pStyle w:val="Heading2"/>
      </w:pPr>
      <w:r w:rsidRPr="008E432C">
        <w:t>Economics</w:t>
      </w:r>
    </w:p>
    <w:p w:rsidR="00EE1A44" w:rsidRDefault="00EE1A44" w:rsidP="00EE1A44">
      <w:pPr>
        <w:rPr>
          <w:sz w:val="24"/>
          <w:szCs w:val="24"/>
        </w:rPr>
      </w:pPr>
      <w:r>
        <w:rPr>
          <w:sz w:val="24"/>
          <w:szCs w:val="24"/>
        </w:rPr>
        <w:t xml:space="preserve">Curriculum </w:t>
      </w:r>
      <w:r w:rsidR="00EE63FF">
        <w:rPr>
          <w:sz w:val="24"/>
          <w:szCs w:val="24"/>
        </w:rPr>
        <w:t xml:space="preserve">innovations </w:t>
      </w:r>
      <w:r>
        <w:rPr>
          <w:sz w:val="24"/>
          <w:szCs w:val="24"/>
        </w:rPr>
        <w:t xml:space="preserve">might be accommodated with existing staff and faculty; if not, careful consideration must be given to which changes to undertake. </w:t>
      </w:r>
      <w:r w:rsidRPr="0075026F">
        <w:rPr>
          <w:sz w:val="24"/>
          <w:szCs w:val="24"/>
        </w:rPr>
        <w:t xml:space="preserve">The online initiative does require some up-front spending, but promises to generate positive net revenue within a few years. This can be accommodated through our own resources or with the help of World Campus. The </w:t>
      </w:r>
      <w:r>
        <w:rPr>
          <w:sz w:val="24"/>
          <w:szCs w:val="24"/>
        </w:rPr>
        <w:t xml:space="preserve">larger resource issue is that we are currently underfunded relative to the best public business schools, and even relative to our own current enrollment. We can begin to address this issue with mission-aligned revenue-generating entrepreneurial activity. But it is an enrollment-driven issue; with resources </w:t>
      </w:r>
      <w:r w:rsidR="00CE6629">
        <w:rPr>
          <w:sz w:val="24"/>
          <w:szCs w:val="24"/>
        </w:rPr>
        <w:t xml:space="preserve">more </w:t>
      </w:r>
      <w:r>
        <w:rPr>
          <w:sz w:val="24"/>
          <w:szCs w:val="24"/>
        </w:rPr>
        <w:t xml:space="preserve">appropriate to our </w:t>
      </w:r>
      <w:r w:rsidR="00340885">
        <w:rPr>
          <w:sz w:val="24"/>
          <w:szCs w:val="24"/>
        </w:rPr>
        <w:t xml:space="preserve">current </w:t>
      </w:r>
      <w:r>
        <w:rPr>
          <w:sz w:val="24"/>
          <w:szCs w:val="24"/>
        </w:rPr>
        <w:t xml:space="preserve">enrollment, we can </w:t>
      </w:r>
      <w:r w:rsidR="00340885">
        <w:rPr>
          <w:sz w:val="24"/>
          <w:szCs w:val="24"/>
        </w:rPr>
        <w:t xml:space="preserve">with existing facilities </w:t>
      </w:r>
      <w:r w:rsidR="00CE6629">
        <w:rPr>
          <w:sz w:val="24"/>
          <w:szCs w:val="24"/>
        </w:rPr>
        <w:t xml:space="preserve">take the steps needed to </w:t>
      </w:r>
      <w:r>
        <w:rPr>
          <w:sz w:val="24"/>
          <w:szCs w:val="24"/>
        </w:rPr>
        <w:t xml:space="preserve">achieve a vision of being among the best, and deliver a truly extraordinary education, laudable research with impact, and </w:t>
      </w:r>
      <w:r w:rsidR="00944A2F">
        <w:rPr>
          <w:sz w:val="24"/>
          <w:szCs w:val="24"/>
        </w:rPr>
        <w:t xml:space="preserve">build </w:t>
      </w:r>
      <w:r>
        <w:rPr>
          <w:sz w:val="24"/>
          <w:szCs w:val="24"/>
        </w:rPr>
        <w:t xml:space="preserve">a college </w:t>
      </w:r>
      <w:r w:rsidR="00944A2F">
        <w:rPr>
          <w:sz w:val="24"/>
          <w:szCs w:val="24"/>
        </w:rPr>
        <w:t xml:space="preserve">culture of integrity, diversity, service, and sustainability. </w:t>
      </w:r>
    </w:p>
    <w:p w:rsidR="003B68A1" w:rsidRPr="00714B72" w:rsidRDefault="003B68A1" w:rsidP="00922EDA">
      <w:pPr>
        <w:pStyle w:val="Heading2"/>
      </w:pPr>
      <w:r>
        <w:t xml:space="preserve">Achieving the Vision, and Distinction </w:t>
      </w:r>
    </w:p>
    <w:p w:rsidR="003B68A1" w:rsidRDefault="003B68A1" w:rsidP="003B68A1">
      <w:pPr>
        <w:rPr>
          <w:sz w:val="24"/>
          <w:szCs w:val="24"/>
        </w:rPr>
      </w:pPr>
      <w:r w:rsidRPr="0030060D">
        <w:rPr>
          <w:sz w:val="24"/>
          <w:szCs w:val="24"/>
        </w:rPr>
        <w:t xml:space="preserve">If we act on all initiatives and have resources sufficient to take our scholarship to the next level, we will certainly be distinctive. With vision achieved, we will be known as one of the best. The best all deliver extraordinary educations </w:t>
      </w:r>
      <w:r>
        <w:rPr>
          <w:sz w:val="24"/>
          <w:szCs w:val="24"/>
        </w:rPr>
        <w:t xml:space="preserve">and </w:t>
      </w:r>
      <w:r w:rsidRPr="0030060D">
        <w:rPr>
          <w:sz w:val="24"/>
          <w:szCs w:val="24"/>
        </w:rPr>
        <w:t xml:space="preserve">research with impact in vibrant scholarly communities. </w:t>
      </w:r>
      <w:r>
        <w:rPr>
          <w:sz w:val="24"/>
          <w:szCs w:val="24"/>
        </w:rPr>
        <w:t>We w</w:t>
      </w:r>
      <w:r w:rsidRPr="0030060D">
        <w:rPr>
          <w:sz w:val="24"/>
          <w:szCs w:val="24"/>
        </w:rPr>
        <w:t>ill also be different</w:t>
      </w:r>
      <w:r>
        <w:rPr>
          <w:sz w:val="24"/>
          <w:szCs w:val="24"/>
        </w:rPr>
        <w:t xml:space="preserve">, as several of our </w:t>
      </w:r>
      <w:r w:rsidRPr="0030060D">
        <w:rPr>
          <w:sz w:val="24"/>
          <w:szCs w:val="24"/>
        </w:rPr>
        <w:t>initiatives set us apart</w:t>
      </w:r>
      <w:r>
        <w:rPr>
          <w:sz w:val="24"/>
          <w:szCs w:val="24"/>
        </w:rPr>
        <w:t>.</w:t>
      </w:r>
      <w:r w:rsidRPr="0030060D">
        <w:rPr>
          <w:sz w:val="24"/>
          <w:szCs w:val="24"/>
        </w:rPr>
        <w:t xml:space="preserve"> Our decision to include career preparation in the mission is distinctive and different. It is important</w:t>
      </w:r>
      <w:r>
        <w:rPr>
          <w:sz w:val="24"/>
          <w:szCs w:val="24"/>
        </w:rPr>
        <w:t xml:space="preserve"> to current students, alumni, and recruiters</w:t>
      </w:r>
      <w:r w:rsidRPr="0030060D">
        <w:rPr>
          <w:sz w:val="24"/>
          <w:szCs w:val="24"/>
        </w:rPr>
        <w:t>, and we are among the very best at it. Smeal’s Honor and Integrity initiative rises above those of other schools we know to be among the best. As it matures, it will set us apart and will be an</w:t>
      </w:r>
      <w:r>
        <w:rPr>
          <w:sz w:val="24"/>
          <w:szCs w:val="24"/>
        </w:rPr>
        <w:t xml:space="preserve">d enable us to say that our students are prepared to succeed with integrity. </w:t>
      </w:r>
      <w:r w:rsidRPr="0030060D">
        <w:rPr>
          <w:sz w:val="24"/>
          <w:szCs w:val="24"/>
        </w:rPr>
        <w:t>Our sustainability initiative, by encompassing research, teaching, outreach, and operations, and carried out against the backdrop of excellence in sustainability across the campus, provides yet another differentiator for our college.</w:t>
      </w:r>
      <w:r>
        <w:rPr>
          <w:sz w:val="24"/>
          <w:szCs w:val="24"/>
        </w:rPr>
        <w:t xml:space="preserve"> </w:t>
      </w:r>
    </w:p>
    <w:p w:rsidR="00922EDA" w:rsidRDefault="00922EDA">
      <w:pPr>
        <w:rPr>
          <w:rFonts w:eastAsia="Times New Roman" w:cs="Times New Roman"/>
          <w:b/>
          <w:color w:val="000000"/>
          <w:sz w:val="24"/>
          <w:szCs w:val="24"/>
          <w:u w:val="single"/>
        </w:rPr>
      </w:pPr>
      <w:r>
        <w:br w:type="page"/>
      </w:r>
    </w:p>
    <w:p w:rsidR="00CA2253" w:rsidRPr="00714B72" w:rsidRDefault="00CA2253" w:rsidP="00922EDA">
      <w:pPr>
        <w:pStyle w:val="Heading2"/>
      </w:pPr>
      <w:r>
        <w:lastRenderedPageBreak/>
        <w:t xml:space="preserve">Achieving the Vision, and Distinction </w:t>
      </w:r>
    </w:p>
    <w:p w:rsidR="00CA2253" w:rsidRDefault="00CA2253" w:rsidP="00EE1A44">
      <w:pPr>
        <w:rPr>
          <w:sz w:val="24"/>
          <w:szCs w:val="24"/>
        </w:rPr>
      </w:pPr>
      <w:r w:rsidRPr="0030060D">
        <w:rPr>
          <w:sz w:val="24"/>
          <w:szCs w:val="24"/>
        </w:rPr>
        <w:t xml:space="preserve">If we act on all initiatives and have resources sufficient to take our scholarship to the next level, we will certainly be distinctive. With vision achieved, we will be known as one of the best. The best all deliver extraordinary educations </w:t>
      </w:r>
      <w:r w:rsidR="00D0181F">
        <w:rPr>
          <w:sz w:val="24"/>
          <w:szCs w:val="24"/>
        </w:rPr>
        <w:t xml:space="preserve">and </w:t>
      </w:r>
      <w:r w:rsidRPr="0030060D">
        <w:rPr>
          <w:sz w:val="24"/>
          <w:szCs w:val="24"/>
        </w:rPr>
        <w:t xml:space="preserve">research with impact in vibrant scholarly communities. </w:t>
      </w:r>
      <w:r>
        <w:rPr>
          <w:sz w:val="24"/>
          <w:szCs w:val="24"/>
        </w:rPr>
        <w:t>We w</w:t>
      </w:r>
      <w:r w:rsidRPr="0030060D">
        <w:rPr>
          <w:sz w:val="24"/>
          <w:szCs w:val="24"/>
        </w:rPr>
        <w:t>ill also be different</w:t>
      </w:r>
      <w:r>
        <w:rPr>
          <w:sz w:val="24"/>
          <w:szCs w:val="24"/>
        </w:rPr>
        <w:t xml:space="preserve">, as several of our </w:t>
      </w:r>
      <w:r w:rsidRPr="0030060D">
        <w:rPr>
          <w:sz w:val="24"/>
          <w:szCs w:val="24"/>
        </w:rPr>
        <w:t>initiatives set us apart</w:t>
      </w:r>
      <w:r>
        <w:rPr>
          <w:sz w:val="24"/>
          <w:szCs w:val="24"/>
        </w:rPr>
        <w:t>.</w:t>
      </w:r>
      <w:r w:rsidRPr="0030060D">
        <w:rPr>
          <w:sz w:val="24"/>
          <w:szCs w:val="24"/>
        </w:rPr>
        <w:t xml:space="preserve"> Our decision to include career preparation in the mission is distinctive and different. It is important</w:t>
      </w:r>
      <w:r>
        <w:rPr>
          <w:sz w:val="24"/>
          <w:szCs w:val="24"/>
        </w:rPr>
        <w:t xml:space="preserve"> to current students, alumni, and recruiters</w:t>
      </w:r>
      <w:r w:rsidRPr="0030060D">
        <w:rPr>
          <w:sz w:val="24"/>
          <w:szCs w:val="24"/>
        </w:rPr>
        <w:t>, and we are among the very best at it. Smeal’s Honor and Integrity initiative rises above those of other schools we know to be among the best. As it matures, it will set us apart and will be an</w:t>
      </w:r>
      <w:r>
        <w:rPr>
          <w:sz w:val="24"/>
          <w:szCs w:val="24"/>
        </w:rPr>
        <w:t xml:space="preserve">d enable us to say that our students are prepared to succeed with integrity. </w:t>
      </w:r>
      <w:r w:rsidRPr="0030060D">
        <w:rPr>
          <w:sz w:val="24"/>
          <w:szCs w:val="24"/>
        </w:rPr>
        <w:t>Our sustainability initiative, by encompassing research, teaching, outreach, and operations, and carried out against the backdrop of excellence in sustainability across the campus, provides yet another differentiator for our college.</w:t>
      </w:r>
      <w:r>
        <w:rPr>
          <w:sz w:val="24"/>
          <w:szCs w:val="24"/>
        </w:rPr>
        <w:t xml:space="preserve"> </w:t>
      </w:r>
    </w:p>
    <w:p w:rsidR="00B249A6" w:rsidRPr="00D93947" w:rsidRDefault="00B249A6" w:rsidP="00922EDA">
      <w:pPr>
        <w:pStyle w:val="Heading2"/>
      </w:pPr>
      <w:r>
        <w:t xml:space="preserve">Relation to the University Strategic Plan </w:t>
      </w:r>
    </w:p>
    <w:p w:rsidR="003B68A1" w:rsidRPr="0075026F" w:rsidRDefault="00B249A6" w:rsidP="00EE1A44">
      <w:pPr>
        <w:rPr>
          <w:sz w:val="24"/>
          <w:szCs w:val="24"/>
        </w:rPr>
      </w:pPr>
      <w:r>
        <w:rPr>
          <w:sz w:val="24"/>
          <w:szCs w:val="24"/>
        </w:rPr>
        <w:t xml:space="preserve">The Smeal College plan aligns well with the evolving Penn State University strategic plan. The goal of extraordinary education and the associated strategies contribute to the university’s themes involving resources, education, the digital future, and our cultures, and they promote the university initiatives of excellence, engagement, economic development and student career success, access and affordability, and technology and curriculum delivery. The research with impact goal and associated strategies contribute to the education theme and the student engagement initiative (though the student-focused elements of our research centers), as well as to the economic development and student career success initiative. Finally, our culture building goal and associated strategies contribute to the resources, education, and cultures themes as well as the excellence, student engagement, and diversity and demographics initiatives. </w:t>
      </w:r>
      <w:r w:rsidR="00ED1025">
        <w:rPr>
          <w:sz w:val="24"/>
          <w:szCs w:val="24"/>
        </w:rPr>
        <w:t xml:space="preserve">A map associating Smeal goals and strategies to the university’s five themes and six initiatives is attached. </w:t>
      </w:r>
    </w:p>
    <w:sectPr w:rsidR="003B68A1" w:rsidRPr="007502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CB2" w:rsidRDefault="00C70CB2" w:rsidP="008F4A12">
      <w:pPr>
        <w:spacing w:after="0" w:line="240" w:lineRule="auto"/>
      </w:pPr>
      <w:r>
        <w:separator/>
      </w:r>
    </w:p>
  </w:endnote>
  <w:endnote w:type="continuationSeparator" w:id="0">
    <w:p w:rsidR="00C70CB2" w:rsidRDefault="00C70CB2" w:rsidP="008F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950674"/>
      <w:docPartObj>
        <w:docPartGallery w:val="Page Numbers (Bottom of Page)"/>
        <w:docPartUnique/>
      </w:docPartObj>
    </w:sdtPr>
    <w:sdtEndPr>
      <w:rPr>
        <w:noProof/>
      </w:rPr>
    </w:sdtEndPr>
    <w:sdtContent>
      <w:p w:rsidR="005C1F24" w:rsidRDefault="005C1F24">
        <w:pPr>
          <w:pStyle w:val="Footer"/>
          <w:jc w:val="right"/>
        </w:pPr>
        <w:r>
          <w:fldChar w:fldCharType="begin"/>
        </w:r>
        <w:r>
          <w:instrText xml:space="preserve"> PAGE   \* MERGEFORMAT </w:instrText>
        </w:r>
        <w:r>
          <w:fldChar w:fldCharType="separate"/>
        </w:r>
        <w:r w:rsidR="00944736">
          <w:rPr>
            <w:noProof/>
          </w:rPr>
          <w:t>2</w:t>
        </w:r>
        <w:r>
          <w:rPr>
            <w:noProof/>
          </w:rPr>
          <w:fldChar w:fldCharType="end"/>
        </w:r>
      </w:p>
    </w:sdtContent>
  </w:sdt>
  <w:p w:rsidR="008F4A12" w:rsidRDefault="008F4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CB2" w:rsidRDefault="00C70CB2" w:rsidP="008F4A12">
      <w:pPr>
        <w:spacing w:after="0" w:line="240" w:lineRule="auto"/>
      </w:pPr>
      <w:r>
        <w:separator/>
      </w:r>
    </w:p>
  </w:footnote>
  <w:footnote w:type="continuationSeparator" w:id="0">
    <w:p w:rsidR="00C70CB2" w:rsidRDefault="00C70CB2" w:rsidP="008F4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12" w:rsidRDefault="008F4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12" w:rsidRDefault="008F4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12" w:rsidRDefault="008F4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DB1B82"/>
    <w:multiLevelType w:val="hybridMultilevel"/>
    <w:tmpl w:val="20E2F928"/>
    <w:lvl w:ilvl="0" w:tplc="0409000F">
      <w:start w:val="1"/>
      <w:numFmt w:val="decimal"/>
      <w:lvlText w:val="%1."/>
      <w:lvlJc w:val="left"/>
      <w:pPr>
        <w:ind w:left="720" w:hanging="360"/>
      </w:pPr>
      <w:rPr>
        <w:rFonts w:hint="default"/>
      </w:rPr>
    </w:lvl>
    <w:lvl w:ilvl="1" w:tplc="F70C2F96">
      <w:start w:val="4"/>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67BD1"/>
    <w:multiLevelType w:val="hybridMultilevel"/>
    <w:tmpl w:val="735C2BC4"/>
    <w:lvl w:ilvl="0" w:tplc="DE12F94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E112B"/>
    <w:multiLevelType w:val="hybridMultilevel"/>
    <w:tmpl w:val="A6A45AEC"/>
    <w:lvl w:ilvl="0" w:tplc="0409000F">
      <w:start w:val="1"/>
      <w:numFmt w:val="decimal"/>
      <w:lvlText w:val="%1."/>
      <w:lvlJc w:val="left"/>
      <w:pPr>
        <w:ind w:left="720" w:hanging="360"/>
      </w:pPr>
      <w:rPr>
        <w:rFonts w:hint="default"/>
      </w:rPr>
    </w:lvl>
    <w:lvl w:ilvl="1" w:tplc="4998E03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14DAD"/>
    <w:multiLevelType w:val="hybridMultilevel"/>
    <w:tmpl w:val="5360F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26615"/>
    <w:multiLevelType w:val="multilevel"/>
    <w:tmpl w:val="1BE8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0D40E6"/>
    <w:multiLevelType w:val="hybridMultilevel"/>
    <w:tmpl w:val="D1D6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26AA5"/>
    <w:multiLevelType w:val="hybridMultilevel"/>
    <w:tmpl w:val="8FA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203453"/>
    <w:multiLevelType w:val="hybridMultilevel"/>
    <w:tmpl w:val="1FF429A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9">
    <w:nsid w:val="72336BE6"/>
    <w:multiLevelType w:val="hybridMultilevel"/>
    <w:tmpl w:val="31922B0C"/>
    <w:lvl w:ilvl="0" w:tplc="F8EAB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93D2E"/>
    <w:multiLevelType w:val="hybridMultilevel"/>
    <w:tmpl w:val="A598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7"/>
  </w:num>
  <w:num w:numId="5">
    <w:abstractNumId w:val="10"/>
  </w:num>
  <w:num w:numId="6">
    <w:abstractNumId w:val="6"/>
  </w:num>
  <w:num w:numId="7">
    <w:abstractNumId w:val="0"/>
  </w:num>
  <w:num w:numId="8">
    <w:abstractNumId w:val="8"/>
  </w:num>
  <w:num w:numId="9">
    <w:abstractNumId w:val="3"/>
  </w:num>
  <w:num w:numId="10">
    <w:abstractNumId w:val="3"/>
    <w:lvlOverride w:ilvl="0">
      <w:lvl w:ilvl="0" w:tplc="0409000F">
        <w:start w:val="1"/>
        <w:numFmt w:val="lowerLetter"/>
        <w:lvlText w:val="%1."/>
        <w:lvlJc w:val="left"/>
        <w:pPr>
          <w:ind w:left="1440" w:hanging="360"/>
        </w:pPr>
        <w:rPr>
          <w:rFonts w:hint="default"/>
        </w:rPr>
      </w:lvl>
    </w:lvlOverride>
    <w:lvlOverride w:ilvl="1">
      <w:lvl w:ilvl="1" w:tplc="4998E03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3"/>
    <w:lvlOverride w:ilvl="0">
      <w:lvl w:ilvl="0" w:tplc="0409000F">
        <w:start w:val="1"/>
        <w:numFmt w:val="lowerLetter"/>
        <w:lvlText w:val="%1."/>
        <w:lvlJc w:val="left"/>
        <w:pPr>
          <w:ind w:left="1440" w:hanging="360"/>
        </w:pPr>
        <w:rPr>
          <w:rFonts w:hint="default"/>
        </w:rPr>
      </w:lvl>
    </w:lvlOverride>
    <w:lvlOverride w:ilvl="1">
      <w:lvl w:ilvl="1" w:tplc="4998E03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3"/>
    <w:lvlOverride w:ilvl="0">
      <w:lvl w:ilvl="0" w:tplc="0409000F">
        <w:start w:val="1"/>
        <w:numFmt w:val="lowerLetter"/>
        <w:lvlText w:val="%1."/>
        <w:lvlJc w:val="left"/>
        <w:pPr>
          <w:ind w:left="1440" w:hanging="360"/>
        </w:pPr>
        <w:rPr>
          <w:rFonts w:hint="default"/>
        </w:rPr>
      </w:lvl>
    </w:lvlOverride>
    <w:lvlOverride w:ilvl="1">
      <w:lvl w:ilvl="1" w:tplc="4998E03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E7"/>
    <w:rsid w:val="00007001"/>
    <w:rsid w:val="000156AF"/>
    <w:rsid w:val="00023E72"/>
    <w:rsid w:val="00025D33"/>
    <w:rsid w:val="00041754"/>
    <w:rsid w:val="00041D9F"/>
    <w:rsid w:val="00042B29"/>
    <w:rsid w:val="00042D80"/>
    <w:rsid w:val="000512CB"/>
    <w:rsid w:val="00054A27"/>
    <w:rsid w:val="0005759D"/>
    <w:rsid w:val="000600B4"/>
    <w:rsid w:val="00063BAB"/>
    <w:rsid w:val="00065EA8"/>
    <w:rsid w:val="00076CA7"/>
    <w:rsid w:val="00081F1D"/>
    <w:rsid w:val="00082C9D"/>
    <w:rsid w:val="000920EA"/>
    <w:rsid w:val="0009334E"/>
    <w:rsid w:val="000B1CAD"/>
    <w:rsid w:val="000C1AA9"/>
    <w:rsid w:val="000E51F4"/>
    <w:rsid w:val="000F0CD1"/>
    <w:rsid w:val="00101AA2"/>
    <w:rsid w:val="00107982"/>
    <w:rsid w:val="00123C05"/>
    <w:rsid w:val="00135B95"/>
    <w:rsid w:val="00152BE4"/>
    <w:rsid w:val="00167D23"/>
    <w:rsid w:val="00174F68"/>
    <w:rsid w:val="0018397E"/>
    <w:rsid w:val="0018693B"/>
    <w:rsid w:val="0019062B"/>
    <w:rsid w:val="00192220"/>
    <w:rsid w:val="001936CF"/>
    <w:rsid w:val="001C7D81"/>
    <w:rsid w:val="001D03CB"/>
    <w:rsid w:val="001D1CAB"/>
    <w:rsid w:val="002103F9"/>
    <w:rsid w:val="00211AC6"/>
    <w:rsid w:val="00217B66"/>
    <w:rsid w:val="00232DE4"/>
    <w:rsid w:val="00235850"/>
    <w:rsid w:val="002376C8"/>
    <w:rsid w:val="00247908"/>
    <w:rsid w:val="00250DE7"/>
    <w:rsid w:val="00252D08"/>
    <w:rsid w:val="00254370"/>
    <w:rsid w:val="00264E2A"/>
    <w:rsid w:val="0029654C"/>
    <w:rsid w:val="002A03F3"/>
    <w:rsid w:val="002A7D62"/>
    <w:rsid w:val="002B2392"/>
    <w:rsid w:val="002D1859"/>
    <w:rsid w:val="002D1CDB"/>
    <w:rsid w:val="002F19F7"/>
    <w:rsid w:val="002F5B73"/>
    <w:rsid w:val="0030060D"/>
    <w:rsid w:val="003243B0"/>
    <w:rsid w:val="00326298"/>
    <w:rsid w:val="0033005D"/>
    <w:rsid w:val="00331B9F"/>
    <w:rsid w:val="00340885"/>
    <w:rsid w:val="00342004"/>
    <w:rsid w:val="00344023"/>
    <w:rsid w:val="0035199A"/>
    <w:rsid w:val="003721A6"/>
    <w:rsid w:val="003A7529"/>
    <w:rsid w:val="003B68A1"/>
    <w:rsid w:val="003E599A"/>
    <w:rsid w:val="003F335E"/>
    <w:rsid w:val="003F7F9F"/>
    <w:rsid w:val="00403A83"/>
    <w:rsid w:val="004219F4"/>
    <w:rsid w:val="00432D5B"/>
    <w:rsid w:val="00446320"/>
    <w:rsid w:val="00452A39"/>
    <w:rsid w:val="004833AD"/>
    <w:rsid w:val="004A2CB2"/>
    <w:rsid w:val="004B730F"/>
    <w:rsid w:val="004C0B4B"/>
    <w:rsid w:val="004C0DE8"/>
    <w:rsid w:val="004D0D76"/>
    <w:rsid w:val="004E1F22"/>
    <w:rsid w:val="004F14CD"/>
    <w:rsid w:val="004F71FC"/>
    <w:rsid w:val="004F7770"/>
    <w:rsid w:val="0050314A"/>
    <w:rsid w:val="00507E07"/>
    <w:rsid w:val="00531913"/>
    <w:rsid w:val="00544593"/>
    <w:rsid w:val="005537FA"/>
    <w:rsid w:val="00557285"/>
    <w:rsid w:val="005619B6"/>
    <w:rsid w:val="00562E92"/>
    <w:rsid w:val="005740A3"/>
    <w:rsid w:val="00595F32"/>
    <w:rsid w:val="005B0B65"/>
    <w:rsid w:val="005C1F24"/>
    <w:rsid w:val="005C3DDC"/>
    <w:rsid w:val="005C51CB"/>
    <w:rsid w:val="005D6B78"/>
    <w:rsid w:val="005D7609"/>
    <w:rsid w:val="005E110E"/>
    <w:rsid w:val="00633400"/>
    <w:rsid w:val="00635E1E"/>
    <w:rsid w:val="0063632F"/>
    <w:rsid w:val="0065631D"/>
    <w:rsid w:val="00664F8F"/>
    <w:rsid w:val="00671DCC"/>
    <w:rsid w:val="006734B7"/>
    <w:rsid w:val="0068329D"/>
    <w:rsid w:val="00687538"/>
    <w:rsid w:val="0069246A"/>
    <w:rsid w:val="00692988"/>
    <w:rsid w:val="006933C3"/>
    <w:rsid w:val="00696E99"/>
    <w:rsid w:val="006A57B7"/>
    <w:rsid w:val="006B2ABE"/>
    <w:rsid w:val="006B5465"/>
    <w:rsid w:val="006D112A"/>
    <w:rsid w:val="006D182D"/>
    <w:rsid w:val="006D706A"/>
    <w:rsid w:val="006E54B8"/>
    <w:rsid w:val="007049FD"/>
    <w:rsid w:val="00714B72"/>
    <w:rsid w:val="00716C64"/>
    <w:rsid w:val="007171D9"/>
    <w:rsid w:val="0072561B"/>
    <w:rsid w:val="00731A3D"/>
    <w:rsid w:val="00731AB9"/>
    <w:rsid w:val="007460AE"/>
    <w:rsid w:val="0075026F"/>
    <w:rsid w:val="007751C5"/>
    <w:rsid w:val="0078306C"/>
    <w:rsid w:val="00785749"/>
    <w:rsid w:val="00796D22"/>
    <w:rsid w:val="007A004D"/>
    <w:rsid w:val="007A3907"/>
    <w:rsid w:val="007A5085"/>
    <w:rsid w:val="007C35F9"/>
    <w:rsid w:val="007C7308"/>
    <w:rsid w:val="007E1679"/>
    <w:rsid w:val="007E3A1E"/>
    <w:rsid w:val="007E4F40"/>
    <w:rsid w:val="007E5AF4"/>
    <w:rsid w:val="007F7E28"/>
    <w:rsid w:val="00800CE4"/>
    <w:rsid w:val="00814EDF"/>
    <w:rsid w:val="008171AB"/>
    <w:rsid w:val="00817C6C"/>
    <w:rsid w:val="008259F7"/>
    <w:rsid w:val="008324F7"/>
    <w:rsid w:val="008328EE"/>
    <w:rsid w:val="00832F68"/>
    <w:rsid w:val="00847905"/>
    <w:rsid w:val="008626D5"/>
    <w:rsid w:val="0086713A"/>
    <w:rsid w:val="008747A8"/>
    <w:rsid w:val="00891680"/>
    <w:rsid w:val="00895F31"/>
    <w:rsid w:val="008A3FB7"/>
    <w:rsid w:val="008C1AB5"/>
    <w:rsid w:val="008D3A7F"/>
    <w:rsid w:val="008E1BCE"/>
    <w:rsid w:val="008E432C"/>
    <w:rsid w:val="008F4A12"/>
    <w:rsid w:val="00911F3A"/>
    <w:rsid w:val="00921F12"/>
    <w:rsid w:val="00922EDA"/>
    <w:rsid w:val="009409DF"/>
    <w:rsid w:val="00941F65"/>
    <w:rsid w:val="00943916"/>
    <w:rsid w:val="00944736"/>
    <w:rsid w:val="00944A2F"/>
    <w:rsid w:val="009509B0"/>
    <w:rsid w:val="009532E1"/>
    <w:rsid w:val="009541E4"/>
    <w:rsid w:val="0096402F"/>
    <w:rsid w:val="009640C2"/>
    <w:rsid w:val="009650C9"/>
    <w:rsid w:val="00975701"/>
    <w:rsid w:val="009760CC"/>
    <w:rsid w:val="0099029B"/>
    <w:rsid w:val="009A0C0C"/>
    <w:rsid w:val="009A7032"/>
    <w:rsid w:val="009C0B88"/>
    <w:rsid w:val="009C1C44"/>
    <w:rsid w:val="009C54BC"/>
    <w:rsid w:val="009E4EDB"/>
    <w:rsid w:val="009E78BE"/>
    <w:rsid w:val="00A03C24"/>
    <w:rsid w:val="00A056EC"/>
    <w:rsid w:val="00A135CE"/>
    <w:rsid w:val="00A14C6A"/>
    <w:rsid w:val="00A15CDE"/>
    <w:rsid w:val="00A22035"/>
    <w:rsid w:val="00A41BAA"/>
    <w:rsid w:val="00A54166"/>
    <w:rsid w:val="00A5715A"/>
    <w:rsid w:val="00A60C51"/>
    <w:rsid w:val="00A61BFE"/>
    <w:rsid w:val="00A73EF7"/>
    <w:rsid w:val="00A8527C"/>
    <w:rsid w:val="00A91AEE"/>
    <w:rsid w:val="00A92419"/>
    <w:rsid w:val="00AA50B0"/>
    <w:rsid w:val="00AC3DE0"/>
    <w:rsid w:val="00AC4080"/>
    <w:rsid w:val="00AD6D20"/>
    <w:rsid w:val="00AE13BD"/>
    <w:rsid w:val="00B03E21"/>
    <w:rsid w:val="00B1008D"/>
    <w:rsid w:val="00B20496"/>
    <w:rsid w:val="00B2481C"/>
    <w:rsid w:val="00B249A6"/>
    <w:rsid w:val="00B30906"/>
    <w:rsid w:val="00B406BE"/>
    <w:rsid w:val="00B42FA1"/>
    <w:rsid w:val="00B43A36"/>
    <w:rsid w:val="00B71FCB"/>
    <w:rsid w:val="00B73FD8"/>
    <w:rsid w:val="00B824F8"/>
    <w:rsid w:val="00BA631E"/>
    <w:rsid w:val="00BB3363"/>
    <w:rsid w:val="00BC6F0B"/>
    <w:rsid w:val="00BC7FE0"/>
    <w:rsid w:val="00BD3DD3"/>
    <w:rsid w:val="00BE7EB2"/>
    <w:rsid w:val="00BF2DE4"/>
    <w:rsid w:val="00BF4966"/>
    <w:rsid w:val="00C017D6"/>
    <w:rsid w:val="00C05F51"/>
    <w:rsid w:val="00C163C2"/>
    <w:rsid w:val="00C20A9F"/>
    <w:rsid w:val="00C26E4A"/>
    <w:rsid w:val="00C3437E"/>
    <w:rsid w:val="00C57843"/>
    <w:rsid w:val="00C63146"/>
    <w:rsid w:val="00C70CB2"/>
    <w:rsid w:val="00C7123B"/>
    <w:rsid w:val="00C81E93"/>
    <w:rsid w:val="00C829A6"/>
    <w:rsid w:val="00C9035B"/>
    <w:rsid w:val="00CA2253"/>
    <w:rsid w:val="00CA6018"/>
    <w:rsid w:val="00CB1B34"/>
    <w:rsid w:val="00CB76FC"/>
    <w:rsid w:val="00CD054E"/>
    <w:rsid w:val="00CD57F7"/>
    <w:rsid w:val="00CE0CEF"/>
    <w:rsid w:val="00CE6629"/>
    <w:rsid w:val="00D00E4D"/>
    <w:rsid w:val="00D0181F"/>
    <w:rsid w:val="00D05323"/>
    <w:rsid w:val="00D06EDB"/>
    <w:rsid w:val="00D15214"/>
    <w:rsid w:val="00D205D2"/>
    <w:rsid w:val="00D267F6"/>
    <w:rsid w:val="00D33114"/>
    <w:rsid w:val="00D33FEF"/>
    <w:rsid w:val="00D35C66"/>
    <w:rsid w:val="00D4078E"/>
    <w:rsid w:val="00D429F4"/>
    <w:rsid w:val="00D56410"/>
    <w:rsid w:val="00D8424D"/>
    <w:rsid w:val="00D92B22"/>
    <w:rsid w:val="00D93947"/>
    <w:rsid w:val="00D93FA5"/>
    <w:rsid w:val="00D9547C"/>
    <w:rsid w:val="00D96CCD"/>
    <w:rsid w:val="00DA1CEC"/>
    <w:rsid w:val="00DB577E"/>
    <w:rsid w:val="00DB7124"/>
    <w:rsid w:val="00DC21E7"/>
    <w:rsid w:val="00DD020F"/>
    <w:rsid w:val="00DD6460"/>
    <w:rsid w:val="00DD79A0"/>
    <w:rsid w:val="00DE39E8"/>
    <w:rsid w:val="00DF3745"/>
    <w:rsid w:val="00E00D91"/>
    <w:rsid w:val="00E01A90"/>
    <w:rsid w:val="00E2426E"/>
    <w:rsid w:val="00E24938"/>
    <w:rsid w:val="00E32C96"/>
    <w:rsid w:val="00E516B2"/>
    <w:rsid w:val="00E53853"/>
    <w:rsid w:val="00E53F71"/>
    <w:rsid w:val="00E6309B"/>
    <w:rsid w:val="00E66EB8"/>
    <w:rsid w:val="00E70266"/>
    <w:rsid w:val="00E762E0"/>
    <w:rsid w:val="00E8450E"/>
    <w:rsid w:val="00E87FB0"/>
    <w:rsid w:val="00E935EE"/>
    <w:rsid w:val="00E9761F"/>
    <w:rsid w:val="00EA00AC"/>
    <w:rsid w:val="00ED1025"/>
    <w:rsid w:val="00ED34D1"/>
    <w:rsid w:val="00ED5701"/>
    <w:rsid w:val="00ED5A8A"/>
    <w:rsid w:val="00ED7FA2"/>
    <w:rsid w:val="00EE1A44"/>
    <w:rsid w:val="00EE63FF"/>
    <w:rsid w:val="00EE778B"/>
    <w:rsid w:val="00EF0D0A"/>
    <w:rsid w:val="00F071DF"/>
    <w:rsid w:val="00F12CD7"/>
    <w:rsid w:val="00F233A3"/>
    <w:rsid w:val="00F41DA5"/>
    <w:rsid w:val="00F601CD"/>
    <w:rsid w:val="00F62BB4"/>
    <w:rsid w:val="00F914D2"/>
    <w:rsid w:val="00FA5F2B"/>
    <w:rsid w:val="00FA7060"/>
    <w:rsid w:val="00FA7470"/>
    <w:rsid w:val="00FA7EF4"/>
    <w:rsid w:val="00FB0B35"/>
    <w:rsid w:val="00FB5152"/>
    <w:rsid w:val="00FC5A59"/>
    <w:rsid w:val="00FE47AB"/>
    <w:rsid w:val="00FF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4E084D3-3664-457B-8A1A-B2C58E9F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2EDA"/>
    <w:pPr>
      <w:jc w:val="center"/>
      <w:outlineLvl w:val="0"/>
    </w:pPr>
    <w:rPr>
      <w:sz w:val="32"/>
    </w:rPr>
  </w:style>
  <w:style w:type="paragraph" w:styleId="Heading2">
    <w:name w:val="heading 2"/>
    <w:basedOn w:val="Normal"/>
    <w:next w:val="Normal"/>
    <w:link w:val="Heading2Char"/>
    <w:uiPriority w:val="9"/>
    <w:unhideWhenUsed/>
    <w:qFormat/>
    <w:rsid w:val="00922EDA"/>
    <w:pPr>
      <w:spacing w:before="100" w:beforeAutospacing="1" w:after="100" w:afterAutospacing="1"/>
      <w:outlineLvl w:val="1"/>
    </w:pPr>
    <w:rPr>
      <w:rFonts w:eastAsia="Times New Roman" w:cs="Times New Roman"/>
      <w:b/>
      <w:color w:val="000000"/>
      <w:sz w:val="24"/>
      <w:szCs w:val="24"/>
      <w:u w:val="single"/>
    </w:rPr>
  </w:style>
  <w:style w:type="paragraph" w:styleId="Heading3">
    <w:name w:val="heading 3"/>
    <w:basedOn w:val="Normal"/>
    <w:next w:val="Normal"/>
    <w:link w:val="Heading3Char"/>
    <w:uiPriority w:val="9"/>
    <w:unhideWhenUsed/>
    <w:qFormat/>
    <w:rsid w:val="00944736"/>
    <w:pPr>
      <w:spacing w:before="100" w:beforeAutospacing="1" w:after="0"/>
      <w:outlineLvl w:val="2"/>
    </w:pPr>
    <w:rPr>
      <w:b/>
      <w:i/>
      <w:sz w:val="24"/>
    </w:rPr>
  </w:style>
  <w:style w:type="paragraph" w:styleId="Heading4">
    <w:name w:val="heading 4"/>
    <w:basedOn w:val="Normal"/>
    <w:next w:val="Normal"/>
    <w:link w:val="Heading4Char"/>
    <w:uiPriority w:val="9"/>
    <w:unhideWhenUsed/>
    <w:qFormat/>
    <w:rsid w:val="009447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55728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D03CB"/>
    <w:pPr>
      <w:spacing w:after="0" w:line="240" w:lineRule="auto"/>
      <w:ind w:left="720"/>
    </w:pPr>
    <w:rPr>
      <w:rFonts w:ascii="Cambria" w:hAnsi="Cambria" w:cs="Times New Roman"/>
      <w:sz w:val="24"/>
      <w:szCs w:val="24"/>
    </w:rPr>
  </w:style>
  <w:style w:type="paragraph" w:styleId="Header">
    <w:name w:val="header"/>
    <w:basedOn w:val="Normal"/>
    <w:link w:val="HeaderChar"/>
    <w:uiPriority w:val="99"/>
    <w:unhideWhenUsed/>
    <w:rsid w:val="008F4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A12"/>
  </w:style>
  <w:style w:type="paragraph" w:styleId="Footer">
    <w:name w:val="footer"/>
    <w:basedOn w:val="Normal"/>
    <w:link w:val="FooterChar"/>
    <w:uiPriority w:val="99"/>
    <w:unhideWhenUsed/>
    <w:rsid w:val="008F4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A12"/>
  </w:style>
  <w:style w:type="paragraph" w:styleId="BalloonText">
    <w:name w:val="Balloon Text"/>
    <w:basedOn w:val="Normal"/>
    <w:link w:val="BalloonTextChar"/>
    <w:uiPriority w:val="99"/>
    <w:semiHidden/>
    <w:unhideWhenUsed/>
    <w:rsid w:val="002F1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F7"/>
    <w:rPr>
      <w:rFonts w:ascii="Tahoma" w:hAnsi="Tahoma" w:cs="Tahoma"/>
      <w:sz w:val="16"/>
      <w:szCs w:val="16"/>
    </w:rPr>
  </w:style>
  <w:style w:type="character" w:styleId="Hyperlink">
    <w:name w:val="Hyperlink"/>
    <w:basedOn w:val="DefaultParagraphFont"/>
    <w:uiPriority w:val="99"/>
    <w:unhideWhenUsed/>
    <w:rsid w:val="00A03C24"/>
    <w:rPr>
      <w:color w:val="0000FF" w:themeColor="hyperlink"/>
      <w:u w:val="single"/>
    </w:rPr>
  </w:style>
  <w:style w:type="paragraph" w:styleId="Title">
    <w:name w:val="Title"/>
    <w:basedOn w:val="Normal"/>
    <w:next w:val="Normal"/>
    <w:link w:val="TitleChar"/>
    <w:uiPriority w:val="10"/>
    <w:qFormat/>
    <w:rsid w:val="00922EDA"/>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922EDA"/>
    <w:rPr>
      <w:rFonts w:ascii="Calibri Light" w:eastAsia="Times New Roman" w:hAnsi="Calibri Light" w:cs="Times New Roman"/>
      <w:b/>
      <w:spacing w:val="-10"/>
      <w:kern w:val="28"/>
      <w:sz w:val="56"/>
      <w:szCs w:val="56"/>
    </w:rPr>
  </w:style>
  <w:style w:type="character" w:customStyle="1" w:styleId="Heading1Char">
    <w:name w:val="Heading 1 Char"/>
    <w:basedOn w:val="DefaultParagraphFont"/>
    <w:link w:val="Heading1"/>
    <w:uiPriority w:val="9"/>
    <w:rsid w:val="00922EDA"/>
    <w:rPr>
      <w:sz w:val="32"/>
    </w:rPr>
  </w:style>
  <w:style w:type="character" w:customStyle="1" w:styleId="Heading2Char">
    <w:name w:val="Heading 2 Char"/>
    <w:basedOn w:val="DefaultParagraphFont"/>
    <w:link w:val="Heading2"/>
    <w:uiPriority w:val="9"/>
    <w:rsid w:val="00922EDA"/>
    <w:rPr>
      <w:rFonts w:eastAsia="Times New Roman" w:cs="Times New Roman"/>
      <w:b/>
      <w:color w:val="000000"/>
      <w:sz w:val="24"/>
      <w:szCs w:val="24"/>
      <w:u w:val="single"/>
    </w:rPr>
  </w:style>
  <w:style w:type="character" w:customStyle="1" w:styleId="Heading3Char">
    <w:name w:val="Heading 3 Char"/>
    <w:basedOn w:val="DefaultParagraphFont"/>
    <w:link w:val="Heading3"/>
    <w:uiPriority w:val="9"/>
    <w:rsid w:val="00944736"/>
    <w:rPr>
      <w:b/>
      <w:i/>
      <w:sz w:val="24"/>
    </w:rPr>
  </w:style>
  <w:style w:type="paragraph" w:styleId="Subtitle">
    <w:name w:val="Subtitle"/>
    <w:basedOn w:val="Normal"/>
    <w:next w:val="Normal"/>
    <w:link w:val="SubtitleChar"/>
    <w:uiPriority w:val="11"/>
    <w:qFormat/>
    <w:rsid w:val="00922EDA"/>
    <w:pPr>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922EDA"/>
    <w:rPr>
      <w:rFonts w:ascii="Calibri" w:eastAsia="Times New Roman" w:hAnsi="Calibri" w:cs="Times New Roman"/>
      <w:color w:val="5A5A5A"/>
      <w:spacing w:val="15"/>
      <w:sz w:val="32"/>
    </w:rPr>
  </w:style>
  <w:style w:type="paragraph" w:styleId="IntenseQuote">
    <w:name w:val="Intense Quote"/>
    <w:basedOn w:val="Normal"/>
    <w:next w:val="Normal"/>
    <w:link w:val="IntenseQuoteChar"/>
    <w:uiPriority w:val="30"/>
    <w:qFormat/>
    <w:rsid w:val="00922EDA"/>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rPr>
  </w:style>
  <w:style w:type="character" w:customStyle="1" w:styleId="IntenseQuoteChar">
    <w:name w:val="Intense Quote Char"/>
    <w:basedOn w:val="DefaultParagraphFont"/>
    <w:link w:val="IntenseQuote"/>
    <w:uiPriority w:val="30"/>
    <w:rsid w:val="00922EDA"/>
    <w:rPr>
      <w:rFonts w:ascii="Calibri" w:eastAsia="Calibri" w:hAnsi="Calibri" w:cs="Times New Roman"/>
      <w:iCs/>
      <w:color w:val="5B9BD5"/>
      <w:sz w:val="24"/>
    </w:rPr>
  </w:style>
  <w:style w:type="character" w:customStyle="1" w:styleId="Heading4Char">
    <w:name w:val="Heading 4 Char"/>
    <w:basedOn w:val="DefaultParagraphFont"/>
    <w:link w:val="Heading4"/>
    <w:uiPriority w:val="9"/>
    <w:rsid w:val="0094473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8835">
      <w:bodyDiv w:val="1"/>
      <w:marLeft w:val="0"/>
      <w:marRight w:val="0"/>
      <w:marTop w:val="0"/>
      <w:marBottom w:val="0"/>
      <w:divBdr>
        <w:top w:val="none" w:sz="0" w:space="0" w:color="auto"/>
        <w:left w:val="none" w:sz="0" w:space="0" w:color="auto"/>
        <w:bottom w:val="none" w:sz="0" w:space="0" w:color="auto"/>
        <w:right w:val="none" w:sz="0" w:space="0" w:color="auto"/>
      </w:divBdr>
    </w:div>
    <w:div w:id="377317859">
      <w:bodyDiv w:val="1"/>
      <w:marLeft w:val="0"/>
      <w:marRight w:val="0"/>
      <w:marTop w:val="0"/>
      <w:marBottom w:val="0"/>
      <w:divBdr>
        <w:top w:val="none" w:sz="0" w:space="0" w:color="auto"/>
        <w:left w:val="none" w:sz="0" w:space="0" w:color="auto"/>
        <w:bottom w:val="none" w:sz="0" w:space="0" w:color="auto"/>
        <w:right w:val="none" w:sz="0" w:space="0" w:color="auto"/>
      </w:divBdr>
    </w:div>
    <w:div w:id="412433807">
      <w:bodyDiv w:val="1"/>
      <w:marLeft w:val="0"/>
      <w:marRight w:val="0"/>
      <w:marTop w:val="0"/>
      <w:marBottom w:val="0"/>
      <w:divBdr>
        <w:top w:val="none" w:sz="0" w:space="0" w:color="auto"/>
        <w:left w:val="none" w:sz="0" w:space="0" w:color="auto"/>
        <w:bottom w:val="none" w:sz="0" w:space="0" w:color="auto"/>
        <w:right w:val="none" w:sz="0" w:space="0" w:color="auto"/>
      </w:divBdr>
    </w:div>
    <w:div w:id="486021025">
      <w:bodyDiv w:val="1"/>
      <w:marLeft w:val="0"/>
      <w:marRight w:val="0"/>
      <w:marTop w:val="0"/>
      <w:marBottom w:val="0"/>
      <w:divBdr>
        <w:top w:val="none" w:sz="0" w:space="0" w:color="auto"/>
        <w:left w:val="none" w:sz="0" w:space="0" w:color="auto"/>
        <w:bottom w:val="none" w:sz="0" w:space="0" w:color="auto"/>
        <w:right w:val="none" w:sz="0" w:space="0" w:color="auto"/>
      </w:divBdr>
    </w:div>
    <w:div w:id="790512671">
      <w:bodyDiv w:val="1"/>
      <w:marLeft w:val="0"/>
      <w:marRight w:val="0"/>
      <w:marTop w:val="0"/>
      <w:marBottom w:val="0"/>
      <w:divBdr>
        <w:top w:val="none" w:sz="0" w:space="0" w:color="auto"/>
        <w:left w:val="none" w:sz="0" w:space="0" w:color="auto"/>
        <w:bottom w:val="none" w:sz="0" w:space="0" w:color="auto"/>
        <w:right w:val="none" w:sz="0" w:space="0" w:color="auto"/>
      </w:divBdr>
    </w:div>
    <w:div w:id="15322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smeal.psu.edu/deansoffice/strategic-plan-2014-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1FBF-52D6-49FA-B608-7FCDCC68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4676</Words>
  <Characters>26658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Penn State Smeal College of Business Strategic Plan</vt:lpstr>
    </vt:vector>
  </TitlesOfParts>
  <Company>The Pennsylvania State University</Company>
  <LinksUpToDate>false</LinksUpToDate>
  <CharactersWithSpaces>31272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Smeal College of Business Strategic Plan</dc:title>
  <dc:subject>Penn State Smeal College of Business Strategic Plan</dc:subject>
  <dc:creator>RRB2</dc:creator>
  <cp:keywords>Penn State, Smeal College of Business, Strategic Plan</cp:keywords>
  <cp:lastModifiedBy>Kim Baran</cp:lastModifiedBy>
  <cp:revision>5</cp:revision>
  <cp:lastPrinted>2014-06-20T18:54:00Z</cp:lastPrinted>
  <dcterms:created xsi:type="dcterms:W3CDTF">2015-05-11T19:01:00Z</dcterms:created>
  <dcterms:modified xsi:type="dcterms:W3CDTF">2015-05-12T19:29:00Z</dcterms:modified>
</cp:coreProperties>
</file>