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AF4" w:rsidRPr="00E30BA3" w:rsidRDefault="004015D5" w:rsidP="004015D5">
      <w:pPr>
        <w:pStyle w:val="Title"/>
        <w:jc w:val="center"/>
        <w:rPr>
          <w:rStyle w:val="Strong"/>
          <w:sz w:val="40"/>
          <w:szCs w:val="40"/>
        </w:rPr>
      </w:pPr>
      <w:r w:rsidRPr="00E30BA3">
        <w:rPr>
          <w:rStyle w:val="Strong"/>
          <w:sz w:val="40"/>
          <w:szCs w:val="40"/>
        </w:rPr>
        <w:t>Enhancing Health</w:t>
      </w:r>
    </w:p>
    <w:p w:rsidR="004015D5" w:rsidRDefault="004015D5" w:rsidP="000526DF">
      <w:pPr>
        <w:pStyle w:val="Heading1"/>
      </w:pPr>
      <w:bookmarkStart w:id="0" w:name="_GoBack"/>
      <w:bookmarkEnd w:id="0"/>
      <w:r>
        <w:t>Enhance the Health of the Penn State Community: Students, Faculty, and Staff</w:t>
      </w:r>
    </w:p>
    <w:tbl>
      <w:tblPr>
        <w:tblStyle w:val="GridTable4-Accent5"/>
        <w:tblW w:w="0" w:type="auto"/>
        <w:tblLook w:val="04A0" w:firstRow="1" w:lastRow="0" w:firstColumn="1" w:lastColumn="0" w:noHBand="0" w:noVBand="1"/>
        <w:tblCaption w:val="Five goals for enhancing the health of the Penn State community, which inlcudes students, faculty, and staff. "/>
        <w:tblDescription w:val="Goals to enhance Penn State Health."/>
      </w:tblPr>
      <w:tblGrid>
        <w:gridCol w:w="12950"/>
      </w:tblGrid>
      <w:tr w:rsidR="004015D5" w:rsidRPr="004015D5" w:rsidTr="00E30BA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noWrap/>
            <w:hideMark/>
          </w:tcPr>
          <w:p w:rsidR="004015D5" w:rsidRPr="004015D5" w:rsidRDefault="004015D5" w:rsidP="004015D5">
            <w:pPr>
              <w:jc w:val="center"/>
              <w:rPr>
                <w:rFonts w:ascii="Calibri" w:eastAsia="Times New Roman" w:hAnsi="Calibri" w:cs="Times New Roman"/>
                <w:color w:val="FFFFFF"/>
                <w:sz w:val="24"/>
              </w:rPr>
            </w:pPr>
            <w:r w:rsidRPr="004015D5">
              <w:rPr>
                <w:rFonts w:ascii="Calibri" w:eastAsia="Times New Roman" w:hAnsi="Calibri" w:cs="Times New Roman"/>
                <w:color w:val="FFFFFF"/>
                <w:sz w:val="24"/>
              </w:rPr>
              <w:t>Goals</w:t>
            </w:r>
          </w:p>
        </w:tc>
      </w:tr>
      <w:tr w:rsidR="004015D5" w:rsidRPr="004015D5" w:rsidTr="00EF05DF">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015D5" w:rsidRPr="002752D9" w:rsidRDefault="004015D5" w:rsidP="002752D9">
            <w:pPr>
              <w:pStyle w:val="ListParagraph"/>
              <w:numPr>
                <w:ilvl w:val="0"/>
                <w:numId w:val="5"/>
              </w:numPr>
              <w:rPr>
                <w:rFonts w:ascii="Calibri" w:eastAsia="Times New Roman" w:hAnsi="Calibri" w:cs="Times New Roman"/>
                <w:b w:val="0"/>
                <w:color w:val="000000"/>
                <w:sz w:val="24"/>
              </w:rPr>
            </w:pPr>
            <w:r w:rsidRPr="002752D9">
              <w:rPr>
                <w:rFonts w:ascii="Calibri" w:eastAsia="Times New Roman" w:hAnsi="Calibri" w:cs="Times New Roman"/>
                <w:b w:val="0"/>
                <w:color w:val="000000"/>
                <w:sz w:val="24"/>
              </w:rPr>
              <w:t>Launch College of Nursing’s new Penn State Employee Health and Wellness Center in January 2017.</w:t>
            </w:r>
          </w:p>
        </w:tc>
      </w:tr>
      <w:tr w:rsidR="004015D5" w:rsidRPr="004015D5" w:rsidTr="00E30BA3">
        <w:trPr>
          <w:trHeight w:val="728"/>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015D5" w:rsidRPr="002752D9" w:rsidRDefault="004015D5" w:rsidP="002752D9">
            <w:pPr>
              <w:pStyle w:val="ListParagraph"/>
              <w:numPr>
                <w:ilvl w:val="0"/>
                <w:numId w:val="5"/>
              </w:numPr>
              <w:rPr>
                <w:rFonts w:ascii="Calibri" w:eastAsia="Times New Roman" w:hAnsi="Calibri" w:cs="Times New Roman"/>
                <w:b w:val="0"/>
                <w:color w:val="000000"/>
                <w:sz w:val="24"/>
              </w:rPr>
            </w:pPr>
            <w:r w:rsidRPr="002752D9">
              <w:rPr>
                <w:rFonts w:ascii="Calibri" w:eastAsia="Times New Roman" w:hAnsi="Calibri" w:cs="Times New Roman"/>
                <w:b w:val="0"/>
                <w:color w:val="000000"/>
                <w:sz w:val="24"/>
              </w:rPr>
              <w:t>Capitalize on Penn State’s newly available health care claims dataset to inform University health insurance choices and health/wellness offerings by holding a workshop to make researchers aware of the data and supporting some policy-driven research.</w:t>
            </w:r>
          </w:p>
        </w:tc>
      </w:tr>
      <w:tr w:rsidR="004015D5" w:rsidRPr="004015D5" w:rsidTr="00EF05D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015D5" w:rsidRPr="002752D9" w:rsidRDefault="004015D5" w:rsidP="002752D9">
            <w:pPr>
              <w:pStyle w:val="ListParagraph"/>
              <w:numPr>
                <w:ilvl w:val="0"/>
                <w:numId w:val="5"/>
              </w:numPr>
              <w:rPr>
                <w:rFonts w:ascii="Calibri" w:eastAsia="Times New Roman" w:hAnsi="Calibri" w:cs="Times New Roman"/>
                <w:b w:val="0"/>
                <w:color w:val="000000"/>
                <w:sz w:val="24"/>
              </w:rPr>
            </w:pPr>
            <w:r w:rsidRPr="002752D9">
              <w:rPr>
                <w:rFonts w:ascii="Calibri" w:eastAsia="Times New Roman" w:hAnsi="Calibri" w:cs="Times New Roman"/>
                <w:b w:val="0"/>
                <w:color w:val="000000"/>
                <w:sz w:val="24"/>
              </w:rPr>
              <w:t>Transform our campus environments by making Penn State tobacco-free.</w:t>
            </w:r>
          </w:p>
        </w:tc>
      </w:tr>
      <w:tr w:rsidR="004015D5" w:rsidRPr="004015D5" w:rsidTr="00EF05DF">
        <w:trPr>
          <w:trHeight w:val="98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015D5" w:rsidRPr="002752D9" w:rsidRDefault="004015D5" w:rsidP="002752D9">
            <w:pPr>
              <w:pStyle w:val="ListParagraph"/>
              <w:numPr>
                <w:ilvl w:val="0"/>
                <w:numId w:val="5"/>
              </w:numPr>
              <w:rPr>
                <w:rFonts w:ascii="Calibri" w:eastAsia="Times New Roman" w:hAnsi="Calibri" w:cs="Times New Roman"/>
                <w:b w:val="0"/>
                <w:color w:val="000000"/>
                <w:sz w:val="24"/>
              </w:rPr>
            </w:pPr>
            <w:r w:rsidRPr="002752D9">
              <w:rPr>
                <w:rFonts w:ascii="Calibri" w:eastAsia="Times New Roman" w:hAnsi="Calibri" w:cs="Times New Roman"/>
                <w:b w:val="0"/>
                <w:color w:val="000000"/>
                <w:sz w:val="24"/>
              </w:rPr>
              <w:t>Launch University-wide health campaign that addresses tobacco, alcohol, and other substance use; smart use of antibiotics.</w:t>
            </w:r>
          </w:p>
        </w:tc>
      </w:tr>
      <w:tr w:rsidR="004015D5" w:rsidRPr="004015D5" w:rsidTr="00EF05DF">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015D5" w:rsidRPr="002752D9" w:rsidRDefault="004015D5" w:rsidP="002752D9">
            <w:pPr>
              <w:pStyle w:val="ListParagraph"/>
              <w:numPr>
                <w:ilvl w:val="0"/>
                <w:numId w:val="5"/>
              </w:numPr>
              <w:rPr>
                <w:rFonts w:ascii="Calibri" w:eastAsia="Times New Roman" w:hAnsi="Calibri" w:cs="Times New Roman"/>
                <w:b w:val="0"/>
                <w:color w:val="000000"/>
                <w:sz w:val="24"/>
              </w:rPr>
            </w:pPr>
            <w:r w:rsidRPr="002752D9">
              <w:rPr>
                <w:rFonts w:ascii="Calibri" w:eastAsia="Times New Roman" w:hAnsi="Calibri" w:cs="Times New Roman"/>
                <w:b w:val="0"/>
                <w:color w:val="000000"/>
                <w:sz w:val="24"/>
              </w:rPr>
              <w:t>Continue to invest in enhanced mental health services for Penn State students; provide training for faculty and staff so that they are ready to respond appropriately and refer students to mental health services.</w:t>
            </w:r>
          </w:p>
        </w:tc>
      </w:tr>
    </w:tbl>
    <w:p w:rsidR="004015D5" w:rsidRPr="004015D5" w:rsidRDefault="004015D5" w:rsidP="004015D5"/>
    <w:tbl>
      <w:tblPr>
        <w:tblStyle w:val="GridTable4-Accent5"/>
        <w:tblW w:w="0" w:type="auto"/>
        <w:tblLook w:val="04A0" w:firstRow="1" w:lastRow="0" w:firstColumn="1" w:lastColumn="0" w:noHBand="0" w:noVBand="1"/>
        <w:tblCaption w:val="Leads and working groups to address the goals of enhancing the health of the Penn State Community."/>
        <w:tblDescription w:val="List of leads and working groups from across the Penn State community."/>
      </w:tblPr>
      <w:tblGrid>
        <w:gridCol w:w="12950"/>
      </w:tblGrid>
      <w:tr w:rsidR="00E30BA3" w:rsidRPr="00E30BA3" w:rsidTr="001C0748">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noWrap/>
            <w:hideMark/>
          </w:tcPr>
          <w:p w:rsidR="00E30BA3" w:rsidRPr="00E30BA3" w:rsidRDefault="00E30BA3" w:rsidP="00E30BA3">
            <w:pPr>
              <w:jc w:val="center"/>
              <w:rPr>
                <w:rFonts w:ascii="Calibri" w:eastAsia="Times New Roman" w:hAnsi="Calibri" w:cs="Times New Roman"/>
                <w:color w:val="FFFFFF"/>
              </w:rPr>
            </w:pPr>
            <w:r w:rsidRPr="00E30BA3">
              <w:rPr>
                <w:rFonts w:ascii="Calibri" w:eastAsia="Times New Roman" w:hAnsi="Calibri" w:cs="Times New Roman"/>
                <w:color w:val="FFFFFF"/>
                <w:sz w:val="24"/>
              </w:rPr>
              <w:t>Leads and Working Groups</w:t>
            </w:r>
          </w:p>
        </w:tc>
      </w:tr>
      <w:tr w:rsidR="00E30BA3" w:rsidRPr="00E30BA3" w:rsidTr="00EF05DF">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30BA3" w:rsidRPr="00E30BA3" w:rsidRDefault="00E30BA3" w:rsidP="001C0748">
            <w:pPr>
              <w:rPr>
                <w:rFonts w:ascii="Calibri" w:eastAsia="Times New Roman" w:hAnsi="Calibri" w:cs="Times New Roman"/>
                <w:b w:val="0"/>
                <w:color w:val="000000"/>
                <w:sz w:val="24"/>
              </w:rPr>
            </w:pPr>
            <w:r w:rsidRPr="00E30BA3">
              <w:rPr>
                <w:rStyle w:val="Strong"/>
                <w:sz w:val="24"/>
              </w:rPr>
              <w:t>Leads:</w:t>
            </w:r>
            <w:r w:rsidRPr="00E30BA3">
              <w:rPr>
                <w:rFonts w:ascii="Calibri" w:eastAsia="Times New Roman" w:hAnsi="Calibri" w:cs="Times New Roman"/>
                <w:b w:val="0"/>
                <w:color w:val="000000"/>
                <w:sz w:val="24"/>
              </w:rPr>
              <w:t xml:space="preserve"> Nancy Williams (HHD) and Keith </w:t>
            </w:r>
            <w:proofErr w:type="spellStart"/>
            <w:r w:rsidRPr="00E30BA3">
              <w:rPr>
                <w:rFonts w:ascii="Calibri" w:eastAsia="Times New Roman" w:hAnsi="Calibri" w:cs="Times New Roman"/>
                <w:b w:val="0"/>
                <w:color w:val="000000"/>
                <w:sz w:val="24"/>
              </w:rPr>
              <w:t>Hillkirk</w:t>
            </w:r>
            <w:proofErr w:type="spellEnd"/>
            <w:r w:rsidRPr="00E30BA3">
              <w:rPr>
                <w:rFonts w:ascii="Calibri" w:eastAsia="Times New Roman" w:hAnsi="Calibri" w:cs="Times New Roman"/>
                <w:b w:val="0"/>
                <w:color w:val="000000"/>
                <w:sz w:val="24"/>
              </w:rPr>
              <w:t xml:space="preserve"> (Berks)</w:t>
            </w:r>
          </w:p>
        </w:tc>
      </w:tr>
      <w:tr w:rsidR="00E30BA3" w:rsidRPr="00E30BA3" w:rsidTr="00EF05DF">
        <w:trPr>
          <w:trHeight w:val="89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30BA3" w:rsidRPr="00E30BA3" w:rsidRDefault="00E30BA3" w:rsidP="001C0748">
            <w:pPr>
              <w:rPr>
                <w:rFonts w:ascii="Calibri" w:eastAsia="Times New Roman" w:hAnsi="Calibri" w:cs="Times New Roman"/>
                <w:b w:val="0"/>
                <w:color w:val="000000"/>
                <w:sz w:val="24"/>
              </w:rPr>
            </w:pPr>
            <w:r w:rsidRPr="00E30BA3">
              <w:rPr>
                <w:rStyle w:val="Strong"/>
                <w:sz w:val="24"/>
              </w:rPr>
              <w:t>Working Group:</w:t>
            </w:r>
            <w:r w:rsidRPr="00E30BA3">
              <w:rPr>
                <w:rFonts w:ascii="Calibri" w:eastAsia="Times New Roman" w:hAnsi="Calibri" w:cs="Times New Roman"/>
                <w:b w:val="0"/>
                <w:color w:val="000000"/>
                <w:sz w:val="24"/>
              </w:rPr>
              <w:t xml:space="preserve"> Kevin Black (</w:t>
            </w:r>
            <w:proofErr w:type="spellStart"/>
            <w:r w:rsidRPr="00E30BA3">
              <w:rPr>
                <w:rFonts w:ascii="Calibri" w:eastAsia="Times New Roman" w:hAnsi="Calibri" w:cs="Times New Roman"/>
                <w:b w:val="0"/>
                <w:color w:val="000000"/>
                <w:sz w:val="24"/>
              </w:rPr>
              <w:t>Reg'l</w:t>
            </w:r>
            <w:proofErr w:type="spellEnd"/>
            <w:r w:rsidRPr="00E30BA3">
              <w:rPr>
                <w:rFonts w:ascii="Calibri" w:eastAsia="Times New Roman" w:hAnsi="Calibri" w:cs="Times New Roman"/>
                <w:b w:val="0"/>
                <w:color w:val="000000"/>
                <w:sz w:val="24"/>
              </w:rPr>
              <w:t xml:space="preserve"> Med), Sue Grigson (</w:t>
            </w:r>
            <w:proofErr w:type="spellStart"/>
            <w:r w:rsidRPr="00E30BA3">
              <w:rPr>
                <w:rFonts w:ascii="Calibri" w:eastAsia="Times New Roman" w:hAnsi="Calibri" w:cs="Times New Roman"/>
                <w:b w:val="0"/>
                <w:color w:val="000000"/>
                <w:sz w:val="24"/>
              </w:rPr>
              <w:t>CoM</w:t>
            </w:r>
            <w:proofErr w:type="spellEnd"/>
            <w:r w:rsidRPr="00E30BA3">
              <w:rPr>
                <w:rFonts w:ascii="Calibri" w:eastAsia="Times New Roman" w:hAnsi="Calibri" w:cs="Times New Roman"/>
                <w:b w:val="0"/>
                <w:color w:val="000000"/>
                <w:sz w:val="24"/>
              </w:rPr>
              <w:t xml:space="preserve">), Michele </w:t>
            </w:r>
            <w:proofErr w:type="spellStart"/>
            <w:r w:rsidRPr="00E30BA3">
              <w:rPr>
                <w:rFonts w:ascii="Calibri" w:eastAsia="Times New Roman" w:hAnsi="Calibri" w:cs="Times New Roman"/>
                <w:b w:val="0"/>
                <w:color w:val="000000"/>
                <w:sz w:val="24"/>
              </w:rPr>
              <w:t>Halsell</w:t>
            </w:r>
            <w:proofErr w:type="spellEnd"/>
            <w:r w:rsidRPr="00E30BA3">
              <w:rPr>
                <w:rFonts w:ascii="Calibri" w:eastAsia="Times New Roman" w:hAnsi="Calibri" w:cs="Times New Roman"/>
                <w:b w:val="0"/>
                <w:color w:val="000000"/>
                <w:sz w:val="24"/>
              </w:rPr>
              <w:t xml:space="preserve"> (</w:t>
            </w:r>
            <w:proofErr w:type="spellStart"/>
            <w:r w:rsidRPr="00E30BA3">
              <w:rPr>
                <w:rFonts w:ascii="Calibri" w:eastAsia="Times New Roman" w:hAnsi="Calibri" w:cs="Times New Roman"/>
                <w:b w:val="0"/>
                <w:color w:val="000000"/>
                <w:sz w:val="24"/>
              </w:rPr>
              <w:t>Sust</w:t>
            </w:r>
            <w:proofErr w:type="spellEnd"/>
            <w:r w:rsidRPr="00E30BA3">
              <w:rPr>
                <w:rFonts w:ascii="Calibri" w:eastAsia="Times New Roman" w:hAnsi="Calibri" w:cs="Times New Roman"/>
                <w:b w:val="0"/>
                <w:color w:val="000000"/>
                <w:sz w:val="24"/>
              </w:rPr>
              <w:t xml:space="preserve"> Inst), Robin Oliver (</w:t>
            </w:r>
            <w:proofErr w:type="spellStart"/>
            <w:r w:rsidRPr="00E30BA3">
              <w:rPr>
                <w:rFonts w:ascii="Calibri" w:eastAsia="Times New Roman" w:hAnsi="Calibri" w:cs="Times New Roman"/>
                <w:b w:val="0"/>
                <w:color w:val="000000"/>
                <w:sz w:val="24"/>
              </w:rPr>
              <w:t>Univ</w:t>
            </w:r>
            <w:proofErr w:type="spellEnd"/>
            <w:r w:rsidRPr="00E30BA3">
              <w:rPr>
                <w:rFonts w:ascii="Calibri" w:eastAsia="Times New Roman" w:hAnsi="Calibri" w:cs="Times New Roman"/>
                <w:b w:val="0"/>
                <w:color w:val="000000"/>
                <w:sz w:val="24"/>
              </w:rPr>
              <w:t xml:space="preserve"> Health </w:t>
            </w:r>
            <w:proofErr w:type="spellStart"/>
            <w:r w:rsidRPr="00E30BA3">
              <w:rPr>
                <w:rFonts w:ascii="Calibri" w:eastAsia="Times New Roman" w:hAnsi="Calibri" w:cs="Times New Roman"/>
                <w:b w:val="0"/>
                <w:color w:val="000000"/>
                <w:sz w:val="24"/>
              </w:rPr>
              <w:t>Serv</w:t>
            </w:r>
            <w:proofErr w:type="spellEnd"/>
            <w:r w:rsidRPr="00E30BA3">
              <w:rPr>
                <w:rFonts w:ascii="Calibri" w:eastAsia="Times New Roman" w:hAnsi="Calibri" w:cs="Times New Roman"/>
                <w:b w:val="0"/>
                <w:color w:val="000000"/>
                <w:sz w:val="24"/>
              </w:rPr>
              <w:t>), Cynthia Lightfoot (Brandywine), Joshua Rosenberger (HHD), Dennis Scanlon (HHD), Leslie Walker-Harding (</w:t>
            </w:r>
            <w:proofErr w:type="spellStart"/>
            <w:r w:rsidRPr="00E30BA3">
              <w:rPr>
                <w:rFonts w:ascii="Calibri" w:eastAsia="Times New Roman" w:hAnsi="Calibri" w:cs="Times New Roman"/>
                <w:b w:val="0"/>
                <w:color w:val="000000"/>
                <w:sz w:val="24"/>
              </w:rPr>
              <w:t>CoM</w:t>
            </w:r>
            <w:proofErr w:type="spellEnd"/>
            <w:r w:rsidRPr="00E30BA3">
              <w:rPr>
                <w:rFonts w:ascii="Calibri" w:eastAsia="Times New Roman" w:hAnsi="Calibri" w:cs="Times New Roman"/>
                <w:b w:val="0"/>
                <w:color w:val="000000"/>
                <w:sz w:val="24"/>
              </w:rPr>
              <w:t>)</w:t>
            </w:r>
          </w:p>
        </w:tc>
      </w:tr>
    </w:tbl>
    <w:p w:rsidR="00E30BA3" w:rsidRPr="00EF05DF" w:rsidRDefault="00EF05DF" w:rsidP="00E30BA3">
      <w:r>
        <w:br w:type="page"/>
      </w:r>
    </w:p>
    <w:p w:rsidR="004015D5" w:rsidRDefault="00E30BA3" w:rsidP="000526DF">
      <w:pPr>
        <w:pStyle w:val="Heading1"/>
      </w:pPr>
      <w:r>
        <w:lastRenderedPageBreak/>
        <w:t xml:space="preserve">Address </w:t>
      </w:r>
      <w:r w:rsidRPr="00E30BA3">
        <w:t>Vulnerable Populations and Health Equity through Research, Teaching, and Service, with Particular Attention to Substance Use and the Opioid Epidemic</w:t>
      </w:r>
      <w:r>
        <w:t xml:space="preserve"> </w:t>
      </w:r>
    </w:p>
    <w:tbl>
      <w:tblPr>
        <w:tblStyle w:val="GridTable4-Accent5"/>
        <w:tblW w:w="0" w:type="auto"/>
        <w:tblLook w:val="04A0" w:firstRow="1" w:lastRow="0" w:firstColumn="1" w:lastColumn="0" w:noHBand="0" w:noVBand="1"/>
        <w:tblCaption w:val="Goals to address vulnerable populations and health equity through research, teaching, and services with particular attention to substance use and the opioid epidemic."/>
        <w:tblDescription w:val="Three goals to help address vulnerable populations and health equity through research, teaching, and services with particular attention to substance use and the opioid epidemic"/>
      </w:tblPr>
      <w:tblGrid>
        <w:gridCol w:w="12950"/>
      </w:tblGrid>
      <w:tr w:rsidR="00E30BA3" w:rsidRPr="00E30BA3" w:rsidTr="001C0748">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noWrap/>
            <w:hideMark/>
          </w:tcPr>
          <w:p w:rsidR="00E30BA3" w:rsidRPr="00E30BA3" w:rsidRDefault="00E30BA3" w:rsidP="00E30BA3">
            <w:pPr>
              <w:jc w:val="center"/>
              <w:rPr>
                <w:rFonts w:ascii="Calibri" w:eastAsia="Times New Roman" w:hAnsi="Calibri" w:cs="Times New Roman"/>
                <w:color w:val="FFFFFF"/>
              </w:rPr>
            </w:pPr>
            <w:r w:rsidRPr="00E30BA3">
              <w:rPr>
                <w:rFonts w:ascii="Calibri" w:eastAsia="Times New Roman" w:hAnsi="Calibri" w:cs="Times New Roman"/>
                <w:color w:val="FFFFFF"/>
                <w:sz w:val="24"/>
              </w:rPr>
              <w:t>Goals</w:t>
            </w:r>
          </w:p>
        </w:tc>
      </w:tr>
      <w:tr w:rsidR="00E30BA3" w:rsidRPr="00E30BA3" w:rsidTr="00EF05DF">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30BA3" w:rsidRPr="002752D9" w:rsidRDefault="00E30BA3" w:rsidP="002752D9">
            <w:pPr>
              <w:pStyle w:val="ListParagraph"/>
              <w:numPr>
                <w:ilvl w:val="0"/>
                <w:numId w:val="6"/>
              </w:numPr>
              <w:rPr>
                <w:rFonts w:ascii="Calibri" w:eastAsia="Times New Roman" w:hAnsi="Calibri" w:cs="Times New Roman"/>
                <w:b w:val="0"/>
                <w:color w:val="000000"/>
                <w:sz w:val="24"/>
              </w:rPr>
            </w:pPr>
            <w:r w:rsidRPr="002752D9">
              <w:rPr>
                <w:rFonts w:ascii="Calibri" w:eastAsia="Times New Roman" w:hAnsi="Calibri" w:cs="Times New Roman"/>
                <w:b w:val="0"/>
                <w:color w:val="000000"/>
                <w:sz w:val="24"/>
              </w:rPr>
              <w:t xml:space="preserve">Create a Scholar-in-Residence Program to bring visiting faculty to Penn State to share their knowledge and stimulate research in the area of vulnerable populations and health equity. </w:t>
            </w:r>
          </w:p>
        </w:tc>
      </w:tr>
      <w:tr w:rsidR="00E30BA3" w:rsidRPr="00E30BA3" w:rsidTr="00EF05DF">
        <w:trPr>
          <w:trHeight w:val="14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30BA3" w:rsidRPr="002752D9" w:rsidRDefault="00E30BA3" w:rsidP="002752D9">
            <w:pPr>
              <w:pStyle w:val="ListParagraph"/>
              <w:numPr>
                <w:ilvl w:val="0"/>
                <w:numId w:val="6"/>
              </w:numPr>
              <w:rPr>
                <w:rFonts w:ascii="Calibri" w:eastAsia="Times New Roman" w:hAnsi="Calibri" w:cs="Times New Roman"/>
                <w:b w:val="0"/>
                <w:color w:val="000000"/>
                <w:sz w:val="24"/>
              </w:rPr>
            </w:pPr>
            <w:r w:rsidRPr="002752D9">
              <w:rPr>
                <w:rFonts w:ascii="Calibri" w:eastAsia="Times New Roman" w:hAnsi="Calibri" w:cs="Times New Roman"/>
                <w:b w:val="0"/>
                <w:color w:val="000000"/>
                <w:sz w:val="24"/>
              </w:rPr>
              <w:t>Encourage the diffusion of interdisciplinary knowledge about vulnerable populations and health equity at all levels and locations through course enhancements, new interdisciplinary courses, and programs (e.g., certificates, minors), including General Education courses, and an innovative summer program that combines coursework and mentored research.</w:t>
            </w:r>
          </w:p>
        </w:tc>
      </w:tr>
      <w:tr w:rsidR="00E30BA3" w:rsidRPr="00E30BA3" w:rsidTr="00EF05DF">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30BA3" w:rsidRPr="002752D9" w:rsidRDefault="00E30BA3" w:rsidP="002752D9">
            <w:pPr>
              <w:pStyle w:val="ListParagraph"/>
              <w:numPr>
                <w:ilvl w:val="0"/>
                <w:numId w:val="6"/>
              </w:numPr>
              <w:rPr>
                <w:rFonts w:ascii="Calibri" w:eastAsia="Times New Roman" w:hAnsi="Calibri" w:cs="Times New Roman"/>
                <w:b w:val="0"/>
                <w:color w:val="000000"/>
                <w:sz w:val="24"/>
              </w:rPr>
            </w:pPr>
            <w:r w:rsidRPr="002752D9">
              <w:rPr>
                <w:rFonts w:ascii="Calibri" w:eastAsia="Times New Roman" w:hAnsi="Calibri" w:cs="Times New Roman"/>
                <w:b w:val="0"/>
                <w:color w:val="000000"/>
                <w:sz w:val="24"/>
              </w:rPr>
              <w:t xml:space="preserve">Harness talent across the University to respond to the opioid epidemic, and substance use more generally, through research, teaching, and outreach by creating the Penn State Addiction Center for Translation at </w:t>
            </w:r>
            <w:proofErr w:type="spellStart"/>
            <w:r w:rsidRPr="002752D9">
              <w:rPr>
                <w:rFonts w:ascii="Calibri" w:eastAsia="Times New Roman" w:hAnsi="Calibri" w:cs="Times New Roman"/>
                <w:b w:val="0"/>
                <w:color w:val="000000"/>
                <w:sz w:val="24"/>
              </w:rPr>
              <w:t>CoM</w:t>
            </w:r>
            <w:proofErr w:type="spellEnd"/>
            <w:r w:rsidRPr="002752D9">
              <w:rPr>
                <w:rFonts w:ascii="Calibri" w:eastAsia="Times New Roman" w:hAnsi="Calibri" w:cs="Times New Roman"/>
                <w:b w:val="0"/>
                <w:color w:val="000000"/>
                <w:sz w:val="24"/>
              </w:rPr>
              <w:t xml:space="preserve"> and the Penn State Consortium for Substance Use Prevention, entities that would work synergistically together, and with other partners (e.g., Penn State Outreach), to address this pressing health crisis and social issue. </w:t>
            </w:r>
          </w:p>
        </w:tc>
      </w:tr>
    </w:tbl>
    <w:p w:rsidR="00E30BA3" w:rsidRDefault="00E30BA3" w:rsidP="00E30BA3"/>
    <w:tbl>
      <w:tblPr>
        <w:tblStyle w:val="GridTable4-Accent5"/>
        <w:tblW w:w="0" w:type="auto"/>
        <w:tblLook w:val="04A0" w:firstRow="1" w:lastRow="0" w:firstColumn="1" w:lastColumn="0" w:noHBand="0" w:noVBand="1"/>
        <w:tblCaption w:val="Leads and working groups."/>
        <w:tblDescription w:val="Leads and working groups from across the Penn State community to address the goal of vulnerable populations and health equity. "/>
      </w:tblPr>
      <w:tblGrid>
        <w:gridCol w:w="12950"/>
      </w:tblGrid>
      <w:tr w:rsidR="001C0748" w:rsidRPr="001C0748" w:rsidTr="001C0748">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noWrap/>
            <w:hideMark/>
          </w:tcPr>
          <w:p w:rsidR="001C0748" w:rsidRPr="001C0748" w:rsidRDefault="001C0748" w:rsidP="001C0748">
            <w:pPr>
              <w:jc w:val="center"/>
              <w:rPr>
                <w:rFonts w:ascii="Calibri" w:eastAsia="Times New Roman" w:hAnsi="Calibri" w:cs="Times New Roman"/>
                <w:color w:val="FFFFFF"/>
              </w:rPr>
            </w:pPr>
            <w:r w:rsidRPr="001C0748">
              <w:rPr>
                <w:rFonts w:ascii="Calibri" w:eastAsia="Times New Roman" w:hAnsi="Calibri" w:cs="Times New Roman"/>
                <w:color w:val="FFFFFF"/>
                <w:sz w:val="24"/>
              </w:rPr>
              <w:t>Leads and Working Groups</w:t>
            </w:r>
          </w:p>
        </w:tc>
      </w:tr>
      <w:tr w:rsidR="001C0748" w:rsidRPr="001C0748" w:rsidTr="00EF05D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1C0748" w:rsidRPr="001C0748" w:rsidRDefault="001C0748" w:rsidP="001C0748">
            <w:pPr>
              <w:rPr>
                <w:rFonts w:ascii="Calibri" w:eastAsia="Times New Roman" w:hAnsi="Calibri" w:cs="Times New Roman"/>
                <w:b w:val="0"/>
                <w:color w:val="000000"/>
                <w:sz w:val="24"/>
              </w:rPr>
            </w:pPr>
            <w:r w:rsidRPr="001C0748">
              <w:rPr>
                <w:rFonts w:ascii="Calibri" w:eastAsia="Times New Roman" w:hAnsi="Calibri" w:cs="Times New Roman"/>
                <w:b w:val="0"/>
                <w:color w:val="000000"/>
                <w:sz w:val="24"/>
              </w:rPr>
              <w:t xml:space="preserve">Leads: Francis </w:t>
            </w:r>
            <w:proofErr w:type="spellStart"/>
            <w:r w:rsidRPr="001C0748">
              <w:rPr>
                <w:rFonts w:ascii="Calibri" w:eastAsia="Times New Roman" w:hAnsi="Calibri" w:cs="Times New Roman"/>
                <w:b w:val="0"/>
                <w:color w:val="000000"/>
                <w:sz w:val="24"/>
              </w:rPr>
              <w:t>Achampong</w:t>
            </w:r>
            <w:proofErr w:type="spellEnd"/>
            <w:r w:rsidRPr="001C0748">
              <w:rPr>
                <w:rFonts w:ascii="Calibri" w:eastAsia="Times New Roman" w:hAnsi="Calibri" w:cs="Times New Roman"/>
                <w:b w:val="0"/>
                <w:color w:val="000000"/>
                <w:sz w:val="24"/>
              </w:rPr>
              <w:t xml:space="preserve"> (Mont Alto), Dennis </w:t>
            </w:r>
            <w:proofErr w:type="spellStart"/>
            <w:r w:rsidRPr="001C0748">
              <w:rPr>
                <w:rFonts w:ascii="Calibri" w:eastAsia="Times New Roman" w:hAnsi="Calibri" w:cs="Times New Roman"/>
                <w:b w:val="0"/>
                <w:color w:val="000000"/>
                <w:sz w:val="24"/>
              </w:rPr>
              <w:t>Shea</w:t>
            </w:r>
            <w:proofErr w:type="spellEnd"/>
            <w:r w:rsidRPr="001C0748">
              <w:rPr>
                <w:rFonts w:ascii="Calibri" w:eastAsia="Times New Roman" w:hAnsi="Calibri" w:cs="Times New Roman"/>
                <w:b w:val="0"/>
                <w:color w:val="000000"/>
                <w:sz w:val="24"/>
              </w:rPr>
              <w:t xml:space="preserve"> (HHD), and Jenny Van Hook (</w:t>
            </w:r>
            <w:proofErr w:type="spellStart"/>
            <w:r w:rsidRPr="001C0748">
              <w:rPr>
                <w:rFonts w:ascii="Calibri" w:eastAsia="Times New Roman" w:hAnsi="Calibri" w:cs="Times New Roman"/>
                <w:b w:val="0"/>
                <w:color w:val="000000"/>
                <w:sz w:val="24"/>
              </w:rPr>
              <w:t>CoLA</w:t>
            </w:r>
            <w:proofErr w:type="spellEnd"/>
            <w:r w:rsidRPr="001C0748">
              <w:rPr>
                <w:rFonts w:ascii="Calibri" w:eastAsia="Times New Roman" w:hAnsi="Calibri" w:cs="Times New Roman"/>
                <w:b w:val="0"/>
                <w:color w:val="000000"/>
                <w:sz w:val="24"/>
              </w:rPr>
              <w:t xml:space="preserve">) </w:t>
            </w:r>
          </w:p>
        </w:tc>
      </w:tr>
      <w:tr w:rsidR="001C0748" w:rsidRPr="001C0748" w:rsidTr="00EF05DF">
        <w:trPr>
          <w:trHeight w:val="98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1C0748" w:rsidRPr="001C0748" w:rsidRDefault="001C0748" w:rsidP="001C0748">
            <w:pPr>
              <w:rPr>
                <w:rFonts w:ascii="Calibri" w:eastAsia="Times New Roman" w:hAnsi="Calibri" w:cs="Times New Roman"/>
                <w:b w:val="0"/>
                <w:color w:val="000000"/>
                <w:sz w:val="24"/>
              </w:rPr>
            </w:pPr>
            <w:r w:rsidRPr="001C0748">
              <w:rPr>
                <w:rFonts w:ascii="Calibri" w:eastAsia="Times New Roman" w:hAnsi="Calibri" w:cs="Times New Roman"/>
                <w:b w:val="0"/>
                <w:color w:val="000000"/>
                <w:sz w:val="24"/>
              </w:rPr>
              <w:t xml:space="preserve">Work Group: Lynette </w:t>
            </w:r>
            <w:proofErr w:type="spellStart"/>
            <w:r w:rsidRPr="001C0748">
              <w:rPr>
                <w:rFonts w:ascii="Calibri" w:eastAsia="Times New Roman" w:hAnsi="Calibri" w:cs="Times New Roman"/>
                <w:b w:val="0"/>
                <w:color w:val="000000"/>
                <w:sz w:val="24"/>
              </w:rPr>
              <w:t>Chappel</w:t>
            </w:r>
            <w:proofErr w:type="spellEnd"/>
            <w:r w:rsidRPr="001C0748">
              <w:rPr>
                <w:rFonts w:ascii="Calibri" w:eastAsia="Times New Roman" w:hAnsi="Calibri" w:cs="Times New Roman"/>
                <w:b w:val="0"/>
                <w:color w:val="000000"/>
                <w:sz w:val="24"/>
              </w:rPr>
              <w:t>-Williams (</w:t>
            </w:r>
            <w:proofErr w:type="spellStart"/>
            <w:r w:rsidRPr="001C0748">
              <w:rPr>
                <w:rFonts w:ascii="Calibri" w:eastAsia="Times New Roman" w:hAnsi="Calibri" w:cs="Times New Roman"/>
                <w:b w:val="0"/>
                <w:color w:val="000000"/>
                <w:sz w:val="24"/>
              </w:rPr>
              <w:t>CoM</w:t>
            </w:r>
            <w:proofErr w:type="spellEnd"/>
            <w:r w:rsidRPr="001C0748">
              <w:rPr>
                <w:rFonts w:ascii="Calibri" w:eastAsia="Times New Roman" w:hAnsi="Calibri" w:cs="Times New Roman"/>
                <w:b w:val="0"/>
                <w:color w:val="000000"/>
                <w:sz w:val="24"/>
              </w:rPr>
              <w:t xml:space="preserve">), Lori Francis (HHD),  Jennifer </w:t>
            </w:r>
            <w:proofErr w:type="spellStart"/>
            <w:r w:rsidRPr="001C0748">
              <w:rPr>
                <w:rFonts w:ascii="Calibri" w:eastAsia="Times New Roman" w:hAnsi="Calibri" w:cs="Times New Roman"/>
                <w:b w:val="0"/>
                <w:color w:val="000000"/>
                <w:sz w:val="24"/>
              </w:rPr>
              <w:t>Kraschnewski</w:t>
            </w:r>
            <w:proofErr w:type="spellEnd"/>
            <w:r w:rsidRPr="001C0748">
              <w:rPr>
                <w:rFonts w:ascii="Calibri" w:eastAsia="Times New Roman" w:hAnsi="Calibri" w:cs="Times New Roman"/>
                <w:b w:val="0"/>
                <w:color w:val="000000"/>
                <w:sz w:val="24"/>
              </w:rPr>
              <w:t xml:space="preserve"> (</w:t>
            </w:r>
            <w:proofErr w:type="spellStart"/>
            <w:r w:rsidRPr="001C0748">
              <w:rPr>
                <w:rFonts w:ascii="Calibri" w:eastAsia="Times New Roman" w:hAnsi="Calibri" w:cs="Times New Roman"/>
                <w:b w:val="0"/>
                <w:color w:val="000000"/>
                <w:sz w:val="24"/>
              </w:rPr>
              <w:t>CoM</w:t>
            </w:r>
            <w:proofErr w:type="spellEnd"/>
            <w:r w:rsidRPr="001C0748">
              <w:rPr>
                <w:rFonts w:ascii="Calibri" w:eastAsia="Times New Roman" w:hAnsi="Calibri" w:cs="Times New Roman"/>
                <w:b w:val="0"/>
                <w:color w:val="000000"/>
                <w:sz w:val="24"/>
              </w:rPr>
              <w:t>), Stephen Matthews (</w:t>
            </w:r>
            <w:proofErr w:type="spellStart"/>
            <w:r w:rsidRPr="001C0748">
              <w:rPr>
                <w:rFonts w:ascii="Calibri" w:eastAsia="Times New Roman" w:hAnsi="Calibri" w:cs="Times New Roman"/>
                <w:b w:val="0"/>
                <w:color w:val="000000"/>
                <w:sz w:val="24"/>
              </w:rPr>
              <w:t>CoLA</w:t>
            </w:r>
            <w:proofErr w:type="spellEnd"/>
            <w:r w:rsidRPr="001C0748">
              <w:rPr>
                <w:rFonts w:ascii="Calibri" w:eastAsia="Times New Roman" w:hAnsi="Calibri" w:cs="Times New Roman"/>
                <w:b w:val="0"/>
                <w:color w:val="000000"/>
                <w:sz w:val="24"/>
              </w:rPr>
              <w:t xml:space="preserve">), </w:t>
            </w:r>
            <w:proofErr w:type="spellStart"/>
            <w:r w:rsidRPr="001C0748">
              <w:rPr>
                <w:rFonts w:ascii="Calibri" w:eastAsia="Times New Roman" w:hAnsi="Calibri" w:cs="Times New Roman"/>
                <w:b w:val="0"/>
                <w:color w:val="000000"/>
                <w:sz w:val="24"/>
              </w:rPr>
              <w:t>Josi</w:t>
            </w:r>
            <w:proofErr w:type="spellEnd"/>
            <w:r w:rsidRPr="001C0748">
              <w:rPr>
                <w:rFonts w:ascii="Calibri" w:eastAsia="Times New Roman" w:hAnsi="Calibri" w:cs="Times New Roman"/>
                <w:b w:val="0"/>
                <w:color w:val="000000"/>
                <w:sz w:val="24"/>
              </w:rPr>
              <w:t xml:space="preserve"> </w:t>
            </w:r>
            <w:proofErr w:type="spellStart"/>
            <w:r w:rsidRPr="001C0748">
              <w:rPr>
                <w:rFonts w:ascii="Calibri" w:eastAsia="Times New Roman" w:hAnsi="Calibri" w:cs="Times New Roman"/>
                <w:b w:val="0"/>
                <w:color w:val="000000"/>
                <w:sz w:val="24"/>
              </w:rPr>
              <w:t>Kalavar</w:t>
            </w:r>
            <w:proofErr w:type="spellEnd"/>
            <w:r w:rsidRPr="001C0748">
              <w:rPr>
                <w:rFonts w:ascii="Calibri" w:eastAsia="Times New Roman" w:hAnsi="Calibri" w:cs="Times New Roman"/>
                <w:b w:val="0"/>
                <w:color w:val="000000"/>
                <w:sz w:val="24"/>
              </w:rPr>
              <w:t xml:space="preserve"> (New Ken), Praveen </w:t>
            </w:r>
            <w:proofErr w:type="spellStart"/>
            <w:r w:rsidRPr="001C0748">
              <w:rPr>
                <w:rFonts w:ascii="Calibri" w:eastAsia="Times New Roman" w:hAnsi="Calibri" w:cs="Times New Roman"/>
                <w:b w:val="0"/>
                <w:color w:val="000000"/>
                <w:sz w:val="24"/>
              </w:rPr>
              <w:t>Veerabhadrappa</w:t>
            </w:r>
            <w:proofErr w:type="spellEnd"/>
            <w:r w:rsidRPr="001C0748">
              <w:rPr>
                <w:rFonts w:ascii="Calibri" w:eastAsia="Times New Roman" w:hAnsi="Calibri" w:cs="Times New Roman"/>
                <w:b w:val="0"/>
                <w:color w:val="000000"/>
                <w:sz w:val="24"/>
              </w:rPr>
              <w:t xml:space="preserve"> (Berks), Martha Wadsworth (</w:t>
            </w:r>
            <w:proofErr w:type="spellStart"/>
            <w:r w:rsidRPr="001C0748">
              <w:rPr>
                <w:rFonts w:ascii="Calibri" w:eastAsia="Times New Roman" w:hAnsi="Calibri" w:cs="Times New Roman"/>
                <w:b w:val="0"/>
                <w:color w:val="000000"/>
                <w:sz w:val="24"/>
              </w:rPr>
              <w:t>CoLA</w:t>
            </w:r>
            <w:proofErr w:type="spellEnd"/>
            <w:r w:rsidRPr="001C0748">
              <w:rPr>
                <w:rFonts w:ascii="Calibri" w:eastAsia="Times New Roman" w:hAnsi="Calibri" w:cs="Times New Roman"/>
                <w:b w:val="0"/>
                <w:color w:val="000000"/>
                <w:sz w:val="24"/>
              </w:rPr>
              <w:t xml:space="preserve">) </w:t>
            </w:r>
          </w:p>
        </w:tc>
      </w:tr>
    </w:tbl>
    <w:p w:rsidR="00EF05DF" w:rsidRDefault="00EF05DF" w:rsidP="00E30BA3"/>
    <w:p w:rsidR="001C0748" w:rsidRPr="00E30BA3" w:rsidRDefault="001C0748" w:rsidP="00E30BA3"/>
    <w:p w:rsidR="00E30BA3" w:rsidRDefault="00E30BA3" w:rsidP="000526DF">
      <w:pPr>
        <w:pStyle w:val="Heading1"/>
      </w:pPr>
      <w:r w:rsidRPr="00E30BA3">
        <w:lastRenderedPageBreak/>
        <w:t>Build a Research Infrastructure that Supports Excellence in Biomedical and Health Research</w:t>
      </w:r>
    </w:p>
    <w:tbl>
      <w:tblPr>
        <w:tblStyle w:val="GridTable4-Accent5"/>
        <w:tblW w:w="0" w:type="auto"/>
        <w:tblLook w:val="04A0" w:firstRow="1" w:lastRow="0" w:firstColumn="1" w:lastColumn="0" w:noHBand="0" w:noVBand="1"/>
        <w:tblCaption w:val="Goals to build a research infrastructure that supports excellence in biomedical and health research."/>
        <w:tblDescription w:val="Four goals to address the need to build a research infrastructure that supports excellece in the biomedical and health research areas. "/>
      </w:tblPr>
      <w:tblGrid>
        <w:gridCol w:w="12950"/>
      </w:tblGrid>
      <w:tr w:rsidR="001C0748" w:rsidRPr="001C0748" w:rsidTr="001C0748">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noWrap/>
            <w:hideMark/>
          </w:tcPr>
          <w:p w:rsidR="001C0748" w:rsidRPr="001C0748" w:rsidRDefault="001C0748" w:rsidP="001C0748">
            <w:pPr>
              <w:jc w:val="center"/>
              <w:rPr>
                <w:rFonts w:ascii="Calibri" w:eastAsia="Times New Roman" w:hAnsi="Calibri" w:cs="Times New Roman"/>
                <w:color w:val="FFFFFF"/>
              </w:rPr>
            </w:pPr>
            <w:r w:rsidRPr="001C0748">
              <w:rPr>
                <w:rFonts w:ascii="Calibri" w:eastAsia="Times New Roman" w:hAnsi="Calibri" w:cs="Times New Roman"/>
                <w:color w:val="FFFFFF"/>
                <w:sz w:val="24"/>
              </w:rPr>
              <w:t>Goals</w:t>
            </w:r>
          </w:p>
        </w:tc>
      </w:tr>
      <w:tr w:rsidR="001C0748" w:rsidRPr="001C0748" w:rsidTr="00EF05DF">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1C0748" w:rsidRPr="002752D9" w:rsidRDefault="001C0748" w:rsidP="002752D9">
            <w:pPr>
              <w:pStyle w:val="ListParagraph"/>
              <w:numPr>
                <w:ilvl w:val="0"/>
                <w:numId w:val="7"/>
              </w:numPr>
              <w:rPr>
                <w:rFonts w:ascii="Calibri" w:eastAsia="Times New Roman" w:hAnsi="Calibri" w:cs="Times New Roman"/>
                <w:b w:val="0"/>
                <w:color w:val="000000"/>
                <w:sz w:val="24"/>
              </w:rPr>
            </w:pPr>
            <w:r w:rsidRPr="002752D9">
              <w:rPr>
                <w:rFonts w:ascii="Calibri" w:eastAsia="Times New Roman" w:hAnsi="Calibri" w:cs="Times New Roman"/>
                <w:b w:val="0"/>
                <w:color w:val="000000"/>
                <w:sz w:val="24"/>
              </w:rPr>
              <w:t xml:space="preserve">Appoint a team of faculty and designated staff tasked with expanding bridges between Hershey, UP, and other campus locations to promote PSU biomedical and health research capacity. </w:t>
            </w:r>
          </w:p>
        </w:tc>
      </w:tr>
      <w:tr w:rsidR="001C0748" w:rsidRPr="001C0748" w:rsidTr="00EF05DF">
        <w:trPr>
          <w:trHeight w:val="116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1C0748" w:rsidRPr="002752D9" w:rsidRDefault="001C0748" w:rsidP="002752D9">
            <w:pPr>
              <w:pStyle w:val="ListParagraph"/>
              <w:numPr>
                <w:ilvl w:val="0"/>
                <w:numId w:val="7"/>
              </w:numPr>
              <w:rPr>
                <w:rFonts w:ascii="Calibri" w:eastAsia="Times New Roman" w:hAnsi="Calibri" w:cs="Times New Roman"/>
                <w:b w:val="0"/>
                <w:color w:val="000000"/>
                <w:sz w:val="24"/>
              </w:rPr>
            </w:pPr>
            <w:r w:rsidRPr="002752D9">
              <w:rPr>
                <w:rFonts w:ascii="Calibri" w:eastAsia="Times New Roman" w:hAnsi="Calibri" w:cs="Times New Roman"/>
                <w:b w:val="0"/>
                <w:color w:val="000000"/>
                <w:sz w:val="24"/>
              </w:rPr>
              <w:t>Create a new University-wide entity, the Institutes for Biomedical Sciences (IBS) that will transform important College of Medicine institutes into true University-wide enterprises.</w:t>
            </w:r>
          </w:p>
        </w:tc>
      </w:tr>
      <w:tr w:rsidR="001C0748" w:rsidRPr="001C0748" w:rsidTr="00EF05DF">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1C0748" w:rsidRPr="002752D9" w:rsidRDefault="001C0748" w:rsidP="002752D9">
            <w:pPr>
              <w:pStyle w:val="ListParagraph"/>
              <w:numPr>
                <w:ilvl w:val="0"/>
                <w:numId w:val="7"/>
              </w:numPr>
              <w:rPr>
                <w:rFonts w:ascii="Calibri" w:eastAsia="Times New Roman" w:hAnsi="Calibri" w:cs="Times New Roman"/>
                <w:b w:val="0"/>
                <w:color w:val="000000"/>
                <w:sz w:val="24"/>
              </w:rPr>
            </w:pPr>
            <w:r w:rsidRPr="002752D9">
              <w:rPr>
                <w:rFonts w:ascii="Calibri" w:eastAsia="Times New Roman" w:hAnsi="Calibri" w:cs="Times New Roman"/>
                <w:b w:val="0"/>
                <w:color w:val="000000"/>
                <w:sz w:val="24"/>
              </w:rPr>
              <w:t>Build a new IBS Building in proximity to the Millennium Sciences Building. This co-location will create a hub of health-related research activity conducive to interdisciplinary collaboration. The IBS building will include space for Hershey faculty based at UP as well as UP faculty engaged in the relevant research.</w:t>
            </w:r>
          </w:p>
        </w:tc>
      </w:tr>
      <w:tr w:rsidR="001C0748" w:rsidRPr="001C0748" w:rsidTr="001C0748">
        <w:trPr>
          <w:trHeight w:val="88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1C0748" w:rsidRPr="002752D9" w:rsidRDefault="001C0748" w:rsidP="002752D9">
            <w:pPr>
              <w:pStyle w:val="ListParagraph"/>
              <w:numPr>
                <w:ilvl w:val="0"/>
                <w:numId w:val="7"/>
              </w:numPr>
              <w:rPr>
                <w:rFonts w:ascii="Calibri" w:eastAsia="Times New Roman" w:hAnsi="Calibri" w:cs="Times New Roman"/>
                <w:b w:val="0"/>
                <w:color w:val="000000"/>
                <w:sz w:val="24"/>
              </w:rPr>
            </w:pPr>
            <w:r w:rsidRPr="002752D9">
              <w:rPr>
                <w:rFonts w:ascii="Calibri" w:eastAsia="Times New Roman" w:hAnsi="Calibri" w:cs="Times New Roman"/>
                <w:b w:val="0"/>
                <w:color w:val="000000"/>
                <w:sz w:val="24"/>
              </w:rPr>
              <w:t xml:space="preserve">Create a task force to work with the OVPR and the Office of Physical Plant to assess needs for wet laboratory space, including renovations and new construction. </w:t>
            </w:r>
          </w:p>
        </w:tc>
      </w:tr>
    </w:tbl>
    <w:p w:rsidR="001C0748" w:rsidRPr="00EF05DF" w:rsidRDefault="001C0748" w:rsidP="001C0748">
      <w:pPr>
        <w:rPr>
          <w:sz w:val="24"/>
        </w:rPr>
      </w:pPr>
    </w:p>
    <w:tbl>
      <w:tblPr>
        <w:tblStyle w:val="GridTable4-Accent5"/>
        <w:tblW w:w="0" w:type="auto"/>
        <w:tblLook w:val="04A0" w:firstRow="1" w:lastRow="0" w:firstColumn="1" w:lastColumn="0" w:noHBand="0" w:noVBand="1"/>
        <w:tblCaption w:val="Leads and Working Groups"/>
        <w:tblDescription w:val="List of leads and working groups from across the Penn State community that will help address the goal. "/>
      </w:tblPr>
      <w:tblGrid>
        <w:gridCol w:w="12950"/>
      </w:tblGrid>
      <w:tr w:rsidR="001C0748" w:rsidRPr="001C0748" w:rsidTr="00EF05DF">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noWrap/>
            <w:hideMark/>
          </w:tcPr>
          <w:p w:rsidR="001C0748" w:rsidRPr="001C0748" w:rsidRDefault="001C0748" w:rsidP="001C0748">
            <w:pPr>
              <w:jc w:val="center"/>
              <w:rPr>
                <w:rFonts w:ascii="Calibri" w:eastAsia="Times New Roman" w:hAnsi="Calibri" w:cs="Times New Roman"/>
                <w:color w:val="FFFFFF"/>
                <w:sz w:val="24"/>
              </w:rPr>
            </w:pPr>
            <w:r w:rsidRPr="001C0748">
              <w:rPr>
                <w:rFonts w:ascii="Calibri" w:eastAsia="Times New Roman" w:hAnsi="Calibri" w:cs="Times New Roman"/>
                <w:color w:val="FFFFFF"/>
                <w:sz w:val="24"/>
              </w:rPr>
              <w:t>Leads and Working Groups</w:t>
            </w:r>
          </w:p>
        </w:tc>
      </w:tr>
      <w:tr w:rsidR="001C0748" w:rsidRPr="001C0748" w:rsidTr="00EF05DF">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1C0748" w:rsidRPr="001C0748" w:rsidRDefault="001C0748" w:rsidP="00EF05DF">
            <w:pPr>
              <w:rPr>
                <w:rFonts w:ascii="Calibri" w:eastAsia="Times New Roman" w:hAnsi="Calibri" w:cs="Times New Roman"/>
                <w:b w:val="0"/>
                <w:color w:val="000000"/>
                <w:sz w:val="24"/>
              </w:rPr>
            </w:pPr>
            <w:r w:rsidRPr="001C0748">
              <w:rPr>
                <w:rFonts w:ascii="Calibri" w:eastAsia="Times New Roman" w:hAnsi="Calibri" w:cs="Times New Roman"/>
                <w:b w:val="0"/>
                <w:color w:val="000000"/>
                <w:sz w:val="24"/>
              </w:rPr>
              <w:t xml:space="preserve">Leads: Kathy </w:t>
            </w:r>
            <w:proofErr w:type="spellStart"/>
            <w:r w:rsidRPr="001C0748">
              <w:rPr>
                <w:rFonts w:ascii="Calibri" w:eastAsia="Times New Roman" w:hAnsi="Calibri" w:cs="Times New Roman"/>
                <w:b w:val="0"/>
                <w:color w:val="000000"/>
                <w:sz w:val="24"/>
              </w:rPr>
              <w:t>Drager</w:t>
            </w:r>
            <w:proofErr w:type="spellEnd"/>
            <w:r w:rsidRPr="001C0748">
              <w:rPr>
                <w:rFonts w:ascii="Calibri" w:eastAsia="Times New Roman" w:hAnsi="Calibri" w:cs="Times New Roman"/>
                <w:b w:val="0"/>
                <w:color w:val="000000"/>
                <w:sz w:val="24"/>
              </w:rPr>
              <w:t xml:space="preserve"> (HHD), Leslie Parent (</w:t>
            </w:r>
            <w:proofErr w:type="spellStart"/>
            <w:r w:rsidRPr="001C0748">
              <w:rPr>
                <w:rFonts w:ascii="Calibri" w:eastAsia="Times New Roman" w:hAnsi="Calibri" w:cs="Times New Roman"/>
                <w:b w:val="0"/>
                <w:color w:val="000000"/>
                <w:sz w:val="24"/>
              </w:rPr>
              <w:t>CoM</w:t>
            </w:r>
            <w:proofErr w:type="spellEnd"/>
            <w:r w:rsidRPr="001C0748">
              <w:rPr>
                <w:rFonts w:ascii="Calibri" w:eastAsia="Times New Roman" w:hAnsi="Calibri" w:cs="Times New Roman"/>
                <w:b w:val="0"/>
                <w:color w:val="000000"/>
                <w:sz w:val="24"/>
              </w:rPr>
              <w:t xml:space="preserve">), and Jim </w:t>
            </w:r>
            <w:proofErr w:type="spellStart"/>
            <w:r w:rsidRPr="001C0748">
              <w:rPr>
                <w:rFonts w:ascii="Calibri" w:eastAsia="Times New Roman" w:hAnsi="Calibri" w:cs="Times New Roman"/>
                <w:b w:val="0"/>
                <w:color w:val="000000"/>
                <w:sz w:val="24"/>
              </w:rPr>
              <w:t>Marden</w:t>
            </w:r>
            <w:proofErr w:type="spellEnd"/>
            <w:r w:rsidRPr="001C0748">
              <w:rPr>
                <w:rFonts w:ascii="Calibri" w:eastAsia="Times New Roman" w:hAnsi="Calibri" w:cs="Times New Roman"/>
                <w:b w:val="0"/>
                <w:color w:val="000000"/>
                <w:sz w:val="24"/>
              </w:rPr>
              <w:t xml:space="preserve"> (</w:t>
            </w:r>
            <w:proofErr w:type="spellStart"/>
            <w:r w:rsidRPr="001C0748">
              <w:rPr>
                <w:rFonts w:ascii="Calibri" w:eastAsia="Times New Roman" w:hAnsi="Calibri" w:cs="Times New Roman"/>
                <w:b w:val="0"/>
                <w:color w:val="000000"/>
                <w:sz w:val="24"/>
              </w:rPr>
              <w:t>ECoS</w:t>
            </w:r>
            <w:proofErr w:type="spellEnd"/>
            <w:r w:rsidRPr="001C0748">
              <w:rPr>
                <w:rFonts w:ascii="Calibri" w:eastAsia="Times New Roman" w:hAnsi="Calibri" w:cs="Times New Roman"/>
                <w:b w:val="0"/>
                <w:color w:val="000000"/>
                <w:sz w:val="24"/>
              </w:rPr>
              <w:t>/Huck)</w:t>
            </w:r>
          </w:p>
        </w:tc>
      </w:tr>
      <w:tr w:rsidR="001C0748" w:rsidRPr="001C0748" w:rsidTr="00EF05DF">
        <w:trPr>
          <w:trHeight w:val="116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1C0748" w:rsidRPr="001C0748" w:rsidRDefault="001C0748" w:rsidP="00EF05DF">
            <w:pPr>
              <w:rPr>
                <w:rFonts w:ascii="Calibri" w:eastAsia="Times New Roman" w:hAnsi="Calibri" w:cs="Times New Roman"/>
                <w:b w:val="0"/>
                <w:color w:val="000000"/>
                <w:sz w:val="24"/>
              </w:rPr>
            </w:pPr>
            <w:r w:rsidRPr="001C0748">
              <w:rPr>
                <w:rFonts w:ascii="Calibri" w:eastAsia="Times New Roman" w:hAnsi="Calibri" w:cs="Times New Roman"/>
                <w:b w:val="0"/>
                <w:color w:val="000000"/>
                <w:sz w:val="24"/>
              </w:rPr>
              <w:t xml:space="preserve">Work Group: </w:t>
            </w:r>
            <w:proofErr w:type="spellStart"/>
            <w:r w:rsidRPr="001C0748">
              <w:rPr>
                <w:rFonts w:ascii="Calibri" w:eastAsia="Times New Roman" w:hAnsi="Calibri" w:cs="Times New Roman"/>
                <w:b w:val="0"/>
                <w:color w:val="000000"/>
                <w:sz w:val="24"/>
              </w:rPr>
              <w:t>Reka</w:t>
            </w:r>
            <w:proofErr w:type="spellEnd"/>
            <w:r w:rsidRPr="001C0748">
              <w:rPr>
                <w:rFonts w:ascii="Calibri" w:eastAsia="Times New Roman" w:hAnsi="Calibri" w:cs="Times New Roman"/>
                <w:b w:val="0"/>
                <w:color w:val="000000"/>
                <w:sz w:val="24"/>
              </w:rPr>
              <w:t xml:space="preserve"> Albert (</w:t>
            </w:r>
            <w:proofErr w:type="spellStart"/>
            <w:r w:rsidRPr="001C0748">
              <w:rPr>
                <w:rFonts w:ascii="Calibri" w:eastAsia="Times New Roman" w:hAnsi="Calibri" w:cs="Times New Roman"/>
                <w:b w:val="0"/>
                <w:color w:val="000000"/>
                <w:sz w:val="24"/>
              </w:rPr>
              <w:t>ECoS</w:t>
            </w:r>
            <w:proofErr w:type="spellEnd"/>
            <w:r w:rsidRPr="001C0748">
              <w:rPr>
                <w:rFonts w:ascii="Calibri" w:eastAsia="Times New Roman" w:hAnsi="Calibri" w:cs="Times New Roman"/>
                <w:b w:val="0"/>
                <w:color w:val="000000"/>
                <w:sz w:val="24"/>
              </w:rPr>
              <w:t>), Sarah Bronson (</w:t>
            </w:r>
            <w:proofErr w:type="spellStart"/>
            <w:r w:rsidRPr="001C0748">
              <w:rPr>
                <w:rFonts w:ascii="Calibri" w:eastAsia="Times New Roman" w:hAnsi="Calibri" w:cs="Times New Roman"/>
                <w:b w:val="0"/>
                <w:color w:val="000000"/>
                <w:sz w:val="24"/>
              </w:rPr>
              <w:t>CoM</w:t>
            </w:r>
            <w:proofErr w:type="spellEnd"/>
            <w:r w:rsidRPr="001C0748">
              <w:rPr>
                <w:rFonts w:ascii="Calibri" w:eastAsia="Times New Roman" w:hAnsi="Calibri" w:cs="Times New Roman"/>
                <w:b w:val="0"/>
                <w:color w:val="000000"/>
                <w:sz w:val="24"/>
              </w:rPr>
              <w:t>), Danielle Downs (SSRI/HHD), Dan Hayes (ENG), Tom Gould (HHD), Mack Ruffin (</w:t>
            </w:r>
            <w:proofErr w:type="spellStart"/>
            <w:r w:rsidRPr="001C0748">
              <w:rPr>
                <w:rFonts w:ascii="Calibri" w:eastAsia="Times New Roman" w:hAnsi="Calibri" w:cs="Times New Roman"/>
                <w:b w:val="0"/>
                <w:color w:val="000000"/>
                <w:sz w:val="24"/>
              </w:rPr>
              <w:t>CoM</w:t>
            </w:r>
            <w:proofErr w:type="spellEnd"/>
            <w:r w:rsidRPr="001C0748">
              <w:rPr>
                <w:rFonts w:ascii="Calibri" w:eastAsia="Times New Roman" w:hAnsi="Calibri" w:cs="Times New Roman"/>
                <w:b w:val="0"/>
                <w:color w:val="000000"/>
                <w:sz w:val="24"/>
              </w:rPr>
              <w:t xml:space="preserve">), Katie Schmitz (Cancer Inst),  Kent </w:t>
            </w:r>
            <w:proofErr w:type="spellStart"/>
            <w:r w:rsidRPr="001C0748">
              <w:rPr>
                <w:rFonts w:ascii="Calibri" w:eastAsia="Times New Roman" w:hAnsi="Calibri" w:cs="Times New Roman"/>
                <w:b w:val="0"/>
                <w:color w:val="000000"/>
                <w:sz w:val="24"/>
              </w:rPr>
              <w:t>Vrana</w:t>
            </w:r>
            <w:proofErr w:type="spellEnd"/>
            <w:r w:rsidRPr="001C0748">
              <w:rPr>
                <w:rFonts w:ascii="Calibri" w:eastAsia="Times New Roman" w:hAnsi="Calibri" w:cs="Times New Roman"/>
                <w:b w:val="0"/>
                <w:color w:val="000000"/>
                <w:sz w:val="24"/>
              </w:rPr>
              <w:t xml:space="preserve"> (</w:t>
            </w:r>
            <w:proofErr w:type="spellStart"/>
            <w:r w:rsidRPr="001C0748">
              <w:rPr>
                <w:rFonts w:ascii="Calibri" w:eastAsia="Times New Roman" w:hAnsi="Calibri" w:cs="Times New Roman"/>
                <w:b w:val="0"/>
                <w:color w:val="000000"/>
                <w:sz w:val="24"/>
              </w:rPr>
              <w:t>CoM</w:t>
            </w:r>
            <w:proofErr w:type="spellEnd"/>
            <w:r w:rsidRPr="001C0748">
              <w:rPr>
                <w:rFonts w:ascii="Calibri" w:eastAsia="Times New Roman" w:hAnsi="Calibri" w:cs="Times New Roman"/>
                <w:b w:val="0"/>
                <w:color w:val="000000"/>
                <w:sz w:val="24"/>
              </w:rPr>
              <w:t>)</w:t>
            </w:r>
          </w:p>
        </w:tc>
      </w:tr>
    </w:tbl>
    <w:p w:rsidR="00EF05DF" w:rsidRDefault="00EF05DF" w:rsidP="001C0748"/>
    <w:p w:rsidR="001C0748" w:rsidRPr="001C0748" w:rsidRDefault="00EF05DF" w:rsidP="001C0748">
      <w:r>
        <w:br w:type="page"/>
      </w:r>
    </w:p>
    <w:p w:rsidR="00E30BA3" w:rsidRDefault="00E30BA3" w:rsidP="000526DF">
      <w:pPr>
        <w:pStyle w:val="Heading1"/>
      </w:pPr>
      <w:r w:rsidRPr="00E30BA3">
        <w:lastRenderedPageBreak/>
        <w:t>Invest in Biomedical and Health Research Excellence by Focusing on Cancer</w:t>
      </w:r>
    </w:p>
    <w:tbl>
      <w:tblPr>
        <w:tblStyle w:val="ListTable4-Accent5"/>
        <w:tblW w:w="0" w:type="auto"/>
        <w:tblLook w:val="04A0" w:firstRow="1" w:lastRow="0" w:firstColumn="1" w:lastColumn="0" w:noHBand="0" w:noVBand="1"/>
        <w:tblCaption w:val="Goals to invest in Biomedical and Health Reasearch Excellence by Focusing on Cancer."/>
        <w:tblDescription w:val="A list of seven goals to help address the need to invest in Biomedical and Health Research Excellence by Focusing on Cancer"/>
      </w:tblPr>
      <w:tblGrid>
        <w:gridCol w:w="12950"/>
      </w:tblGrid>
      <w:tr w:rsidR="00EF05DF" w:rsidRPr="00EF05DF" w:rsidTr="00EF05DF">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noWrap/>
            <w:hideMark/>
          </w:tcPr>
          <w:p w:rsidR="00EF05DF" w:rsidRPr="00EF05DF" w:rsidRDefault="00EF05DF" w:rsidP="00EF05DF">
            <w:pPr>
              <w:jc w:val="center"/>
              <w:rPr>
                <w:rFonts w:ascii="Calibri" w:eastAsia="Times New Roman" w:hAnsi="Calibri" w:cs="Times New Roman"/>
                <w:color w:val="FFFFFF"/>
                <w:sz w:val="24"/>
              </w:rPr>
            </w:pPr>
            <w:r w:rsidRPr="00EF05DF">
              <w:rPr>
                <w:rFonts w:ascii="Calibri" w:eastAsia="Times New Roman" w:hAnsi="Calibri" w:cs="Times New Roman"/>
                <w:color w:val="FFFFFF"/>
                <w:sz w:val="24"/>
              </w:rPr>
              <w:t>Goals</w:t>
            </w:r>
          </w:p>
        </w:tc>
      </w:tr>
      <w:tr w:rsidR="00EF05DF" w:rsidRPr="00EF05DF" w:rsidTr="00EF05DF">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F05DF" w:rsidRPr="002752D9" w:rsidRDefault="00EF05DF" w:rsidP="002752D9">
            <w:pPr>
              <w:pStyle w:val="ListParagraph"/>
              <w:numPr>
                <w:ilvl w:val="0"/>
                <w:numId w:val="8"/>
              </w:numPr>
              <w:rPr>
                <w:rFonts w:ascii="Calibri" w:eastAsia="Times New Roman" w:hAnsi="Calibri" w:cs="Times New Roman"/>
                <w:b w:val="0"/>
                <w:color w:val="000000"/>
                <w:sz w:val="24"/>
              </w:rPr>
            </w:pPr>
            <w:r w:rsidRPr="002752D9">
              <w:rPr>
                <w:rFonts w:ascii="Calibri" w:eastAsia="Times New Roman" w:hAnsi="Calibri" w:cs="Times New Roman"/>
                <w:b w:val="0"/>
                <w:color w:val="000000"/>
                <w:sz w:val="24"/>
              </w:rPr>
              <w:t>Hold a University-Wide summit for researchers whose work bears upon cancer prevention, treatment and/or cure to identify collective strengths and critical gaps in expertise; define our unique PSU “flavor” and use that information to inform a plan for faculty co-hires.</w:t>
            </w:r>
          </w:p>
        </w:tc>
      </w:tr>
      <w:tr w:rsidR="00EF05DF" w:rsidRPr="00EF05DF" w:rsidTr="00EF05DF">
        <w:trPr>
          <w:trHeight w:val="89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F05DF" w:rsidRPr="002752D9" w:rsidRDefault="00EF05DF" w:rsidP="002752D9">
            <w:pPr>
              <w:pStyle w:val="ListParagraph"/>
              <w:numPr>
                <w:ilvl w:val="0"/>
                <w:numId w:val="8"/>
              </w:numPr>
              <w:rPr>
                <w:rFonts w:ascii="Calibri" w:eastAsia="Times New Roman" w:hAnsi="Calibri" w:cs="Times New Roman"/>
                <w:b w:val="0"/>
                <w:color w:val="000000"/>
                <w:sz w:val="24"/>
              </w:rPr>
            </w:pPr>
            <w:r w:rsidRPr="002752D9">
              <w:rPr>
                <w:rFonts w:ascii="Calibri" w:eastAsia="Times New Roman" w:hAnsi="Calibri" w:cs="Times New Roman"/>
                <w:b w:val="0"/>
                <w:color w:val="000000"/>
                <w:sz w:val="24"/>
              </w:rPr>
              <w:t>Mount a multi-year, cancer-focused seed grant initiative that encourages interdisciplinary collaboration and targets those projects most likely to lead to externally funded grants; monitor and assess return on investment.</w:t>
            </w:r>
          </w:p>
        </w:tc>
      </w:tr>
      <w:tr w:rsidR="00EF05DF" w:rsidRPr="00EF05DF" w:rsidTr="00EF05DF">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F05DF" w:rsidRPr="002752D9" w:rsidRDefault="00EF05DF" w:rsidP="002752D9">
            <w:pPr>
              <w:pStyle w:val="ListParagraph"/>
              <w:numPr>
                <w:ilvl w:val="0"/>
                <w:numId w:val="8"/>
              </w:numPr>
              <w:rPr>
                <w:rFonts w:ascii="Calibri" w:eastAsia="Times New Roman" w:hAnsi="Calibri" w:cs="Times New Roman"/>
                <w:b w:val="0"/>
                <w:color w:val="000000"/>
                <w:sz w:val="24"/>
              </w:rPr>
            </w:pPr>
            <w:r w:rsidRPr="002752D9">
              <w:rPr>
                <w:rFonts w:ascii="Calibri" w:eastAsia="Times New Roman" w:hAnsi="Calibri" w:cs="Times New Roman"/>
                <w:b w:val="0"/>
                <w:color w:val="000000"/>
                <w:sz w:val="24"/>
              </w:rPr>
              <w:t xml:space="preserve">Form a University-Wide task force to explore the creation of an interdisciplinary Penn State longitudinal study focused on cancer. </w:t>
            </w:r>
          </w:p>
        </w:tc>
      </w:tr>
      <w:tr w:rsidR="00EF05DF" w:rsidRPr="00EF05DF" w:rsidTr="00EF05DF">
        <w:trPr>
          <w:trHeight w:val="89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F05DF" w:rsidRPr="002752D9" w:rsidRDefault="00EF05DF" w:rsidP="002752D9">
            <w:pPr>
              <w:pStyle w:val="ListParagraph"/>
              <w:numPr>
                <w:ilvl w:val="0"/>
                <w:numId w:val="8"/>
              </w:numPr>
              <w:rPr>
                <w:rFonts w:ascii="Calibri" w:eastAsia="Times New Roman" w:hAnsi="Calibri" w:cs="Times New Roman"/>
                <w:b w:val="0"/>
                <w:color w:val="000000"/>
                <w:sz w:val="24"/>
              </w:rPr>
            </w:pPr>
            <w:r w:rsidRPr="002752D9">
              <w:rPr>
                <w:rFonts w:ascii="Calibri" w:eastAsia="Times New Roman" w:hAnsi="Calibri" w:cs="Times New Roman"/>
                <w:b w:val="0"/>
                <w:color w:val="000000"/>
                <w:sz w:val="24"/>
              </w:rPr>
              <w:t>Write a campaign case statement that showcases University-wide strengths in cancer-related research; work with deans, chancellors, and institute directors to inspire donors to endow faculty positions and create program endowments.</w:t>
            </w:r>
          </w:p>
        </w:tc>
      </w:tr>
      <w:tr w:rsidR="00EF05DF" w:rsidRPr="00EF05DF" w:rsidTr="00EF05DF">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F05DF" w:rsidRPr="002752D9" w:rsidRDefault="00EF05DF" w:rsidP="002752D9">
            <w:pPr>
              <w:pStyle w:val="ListParagraph"/>
              <w:numPr>
                <w:ilvl w:val="0"/>
                <w:numId w:val="8"/>
              </w:numPr>
              <w:rPr>
                <w:rFonts w:ascii="Calibri" w:eastAsia="Times New Roman" w:hAnsi="Calibri" w:cs="Times New Roman"/>
                <w:b w:val="0"/>
                <w:color w:val="000000"/>
                <w:sz w:val="24"/>
              </w:rPr>
            </w:pPr>
            <w:r w:rsidRPr="002752D9">
              <w:rPr>
                <w:rFonts w:ascii="Calibri" w:eastAsia="Times New Roman" w:hAnsi="Calibri" w:cs="Times New Roman"/>
                <w:b w:val="0"/>
                <w:color w:val="000000"/>
                <w:sz w:val="24"/>
              </w:rPr>
              <w:t>Make an ambitious investment in 30-50 new, co-funded faculty across the University whose research informs prevention, treatment and cure of cancer including in such areas as evolutionary medicine and risk assessment; regenerative and genetic medicine; metabolism; microbiome; social determinants; vulnerable populations and health equity; behavioral interventions (e.g., physical activity, diet, stress); health care access and delivery; environmental health; and big data.</w:t>
            </w:r>
          </w:p>
        </w:tc>
      </w:tr>
      <w:tr w:rsidR="00EF05DF" w:rsidRPr="00EF05DF" w:rsidTr="00EF05DF">
        <w:trPr>
          <w:trHeight w:val="89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F05DF" w:rsidRPr="002752D9" w:rsidRDefault="00EF05DF" w:rsidP="002752D9">
            <w:pPr>
              <w:pStyle w:val="ListParagraph"/>
              <w:numPr>
                <w:ilvl w:val="0"/>
                <w:numId w:val="8"/>
              </w:numPr>
              <w:rPr>
                <w:rFonts w:ascii="Calibri" w:eastAsia="Times New Roman" w:hAnsi="Calibri" w:cs="Times New Roman"/>
                <w:b w:val="0"/>
                <w:color w:val="000000"/>
                <w:sz w:val="24"/>
              </w:rPr>
            </w:pPr>
            <w:r w:rsidRPr="002752D9">
              <w:rPr>
                <w:rFonts w:ascii="Calibri" w:eastAsia="Times New Roman" w:hAnsi="Calibri" w:cs="Times New Roman"/>
                <w:b w:val="0"/>
                <w:color w:val="000000"/>
                <w:sz w:val="24"/>
              </w:rPr>
              <w:t xml:space="preserve">Invest resources in a cadre of co-funded post-docs and data-science professionals to stimulate cancer-relevant research collaborations. </w:t>
            </w:r>
          </w:p>
        </w:tc>
      </w:tr>
      <w:tr w:rsidR="00EF05DF" w:rsidRPr="00EF05DF" w:rsidTr="00EF05DF">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F05DF" w:rsidRPr="002752D9" w:rsidRDefault="00EF05DF" w:rsidP="002752D9">
            <w:pPr>
              <w:pStyle w:val="ListParagraph"/>
              <w:numPr>
                <w:ilvl w:val="0"/>
                <w:numId w:val="8"/>
              </w:numPr>
              <w:rPr>
                <w:rFonts w:ascii="Calibri" w:eastAsia="Times New Roman" w:hAnsi="Calibri" w:cs="Times New Roman"/>
                <w:b w:val="0"/>
                <w:color w:val="000000"/>
                <w:sz w:val="24"/>
              </w:rPr>
            </w:pPr>
            <w:r w:rsidRPr="002752D9">
              <w:rPr>
                <w:rFonts w:ascii="Calibri" w:eastAsia="Times New Roman" w:hAnsi="Calibri" w:cs="Times New Roman"/>
                <w:b w:val="0"/>
                <w:color w:val="000000"/>
                <w:sz w:val="24"/>
              </w:rPr>
              <w:t xml:space="preserve">Create a network of existing or nascent centers focused on personalized/precision health to interact around cancer-related foci. </w:t>
            </w:r>
          </w:p>
        </w:tc>
      </w:tr>
    </w:tbl>
    <w:p w:rsidR="00EF05DF" w:rsidRDefault="00EF05DF" w:rsidP="00EF05DF">
      <w:pPr>
        <w:rPr>
          <w:sz w:val="24"/>
        </w:rPr>
      </w:pPr>
    </w:p>
    <w:p w:rsidR="00EF05DF" w:rsidRPr="00EF05DF" w:rsidRDefault="00EF05DF" w:rsidP="00EF05DF"/>
    <w:tbl>
      <w:tblPr>
        <w:tblStyle w:val="GridTable4-Accent5"/>
        <w:tblW w:w="0" w:type="auto"/>
        <w:tblLook w:val="04A0" w:firstRow="1" w:lastRow="0" w:firstColumn="1" w:lastColumn="0" w:noHBand="0" w:noVBand="1"/>
        <w:tblCaption w:val="Leads and working groups"/>
        <w:tblDescription w:val="A list of leads and working groups from across the Penn State community that will help to address the need for the goal."/>
      </w:tblPr>
      <w:tblGrid>
        <w:gridCol w:w="12950"/>
      </w:tblGrid>
      <w:tr w:rsidR="00EF05DF" w:rsidRPr="00EF05DF" w:rsidTr="008517D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EF05DF" w:rsidRPr="00EF05DF" w:rsidRDefault="00EF05DF" w:rsidP="00EF05DF">
            <w:pPr>
              <w:jc w:val="center"/>
              <w:rPr>
                <w:rFonts w:ascii="Calibri" w:eastAsia="Times New Roman" w:hAnsi="Calibri" w:cs="Times New Roman"/>
                <w:color w:val="FFFFFF"/>
                <w:sz w:val="24"/>
                <w:szCs w:val="24"/>
              </w:rPr>
            </w:pPr>
            <w:r w:rsidRPr="00EF05DF">
              <w:rPr>
                <w:rFonts w:ascii="Calibri" w:eastAsia="Times New Roman" w:hAnsi="Calibri" w:cs="Times New Roman"/>
                <w:color w:val="FFFFFF"/>
                <w:sz w:val="24"/>
                <w:szCs w:val="24"/>
              </w:rPr>
              <w:lastRenderedPageBreak/>
              <w:t>Leads and Working Groups</w:t>
            </w:r>
          </w:p>
        </w:tc>
      </w:tr>
      <w:tr w:rsidR="00EF05DF" w:rsidRPr="00EF05DF" w:rsidTr="00EF05DF">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F05DF" w:rsidRPr="00EF05DF" w:rsidRDefault="00EF05DF" w:rsidP="00EF05DF">
            <w:pPr>
              <w:rPr>
                <w:rFonts w:ascii="Calibri" w:eastAsia="Times New Roman" w:hAnsi="Calibri" w:cs="Times New Roman"/>
                <w:b w:val="0"/>
                <w:color w:val="000000"/>
                <w:sz w:val="24"/>
                <w:szCs w:val="24"/>
              </w:rPr>
            </w:pPr>
            <w:r w:rsidRPr="00EF05DF">
              <w:rPr>
                <w:rFonts w:ascii="Calibri" w:eastAsia="Times New Roman" w:hAnsi="Calibri" w:cs="Times New Roman"/>
                <w:b w:val="0"/>
                <w:color w:val="000000"/>
                <w:sz w:val="24"/>
                <w:szCs w:val="24"/>
              </w:rPr>
              <w:t xml:space="preserve">Leads: Ray </w:t>
            </w:r>
            <w:proofErr w:type="spellStart"/>
            <w:r w:rsidRPr="00EF05DF">
              <w:rPr>
                <w:rFonts w:ascii="Calibri" w:eastAsia="Times New Roman" w:hAnsi="Calibri" w:cs="Times New Roman"/>
                <w:b w:val="0"/>
                <w:color w:val="000000"/>
                <w:sz w:val="24"/>
                <w:szCs w:val="24"/>
              </w:rPr>
              <w:t>Hohl</w:t>
            </w:r>
            <w:proofErr w:type="spellEnd"/>
            <w:r w:rsidRPr="00EF05DF">
              <w:rPr>
                <w:rFonts w:ascii="Calibri" w:eastAsia="Times New Roman" w:hAnsi="Calibri" w:cs="Times New Roman"/>
                <w:b w:val="0"/>
                <w:color w:val="000000"/>
                <w:sz w:val="24"/>
                <w:szCs w:val="24"/>
              </w:rPr>
              <w:t xml:space="preserve"> (</w:t>
            </w:r>
            <w:proofErr w:type="spellStart"/>
            <w:r w:rsidRPr="00EF05DF">
              <w:rPr>
                <w:rFonts w:ascii="Calibri" w:eastAsia="Times New Roman" w:hAnsi="Calibri" w:cs="Times New Roman"/>
                <w:b w:val="0"/>
                <w:color w:val="000000"/>
                <w:sz w:val="24"/>
                <w:szCs w:val="24"/>
              </w:rPr>
              <w:t>Canc</w:t>
            </w:r>
            <w:proofErr w:type="spellEnd"/>
            <w:r w:rsidRPr="00EF05DF">
              <w:rPr>
                <w:rFonts w:ascii="Calibri" w:eastAsia="Times New Roman" w:hAnsi="Calibri" w:cs="Times New Roman"/>
                <w:b w:val="0"/>
                <w:color w:val="000000"/>
                <w:sz w:val="24"/>
                <w:szCs w:val="24"/>
              </w:rPr>
              <w:t xml:space="preserve"> Inst), Peter Hudson (Huck), and Susan McHale (SSRI)   </w:t>
            </w:r>
          </w:p>
        </w:tc>
      </w:tr>
      <w:tr w:rsidR="00EF05DF" w:rsidRPr="00EF05DF" w:rsidTr="00EF05DF">
        <w:trPr>
          <w:trHeight w:val="87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F05DF" w:rsidRPr="00EF05DF" w:rsidRDefault="00EF05DF" w:rsidP="00EF05DF">
            <w:pPr>
              <w:rPr>
                <w:rFonts w:ascii="Calibri" w:eastAsia="Times New Roman" w:hAnsi="Calibri" w:cs="Times New Roman"/>
                <w:b w:val="0"/>
                <w:color w:val="000000"/>
                <w:sz w:val="24"/>
                <w:szCs w:val="24"/>
              </w:rPr>
            </w:pPr>
            <w:r w:rsidRPr="00EF05DF">
              <w:rPr>
                <w:rFonts w:ascii="Calibri" w:eastAsia="Times New Roman" w:hAnsi="Calibri" w:cs="Times New Roman"/>
                <w:b w:val="0"/>
                <w:color w:val="000000"/>
                <w:sz w:val="24"/>
                <w:szCs w:val="24"/>
              </w:rPr>
              <w:t xml:space="preserve">Work Group:  David Conroy (HHD), Diane </w:t>
            </w:r>
            <w:proofErr w:type="spellStart"/>
            <w:r w:rsidRPr="00EF05DF">
              <w:rPr>
                <w:rFonts w:ascii="Calibri" w:eastAsia="Times New Roman" w:hAnsi="Calibri" w:cs="Times New Roman"/>
                <w:b w:val="0"/>
                <w:color w:val="000000"/>
                <w:sz w:val="24"/>
                <w:szCs w:val="24"/>
              </w:rPr>
              <w:t>Hershock</w:t>
            </w:r>
            <w:proofErr w:type="spellEnd"/>
            <w:r w:rsidRPr="00EF05DF">
              <w:rPr>
                <w:rFonts w:ascii="Calibri" w:eastAsia="Times New Roman" w:hAnsi="Calibri" w:cs="Times New Roman"/>
                <w:b w:val="0"/>
                <w:color w:val="000000"/>
                <w:sz w:val="24"/>
                <w:szCs w:val="24"/>
              </w:rPr>
              <w:t xml:space="preserve"> (</w:t>
            </w:r>
            <w:proofErr w:type="spellStart"/>
            <w:r w:rsidRPr="00EF05DF">
              <w:rPr>
                <w:rFonts w:ascii="Calibri" w:eastAsia="Times New Roman" w:hAnsi="Calibri" w:cs="Times New Roman"/>
                <w:b w:val="0"/>
                <w:color w:val="000000"/>
                <w:sz w:val="24"/>
                <w:szCs w:val="24"/>
              </w:rPr>
              <w:t>CoM</w:t>
            </w:r>
            <w:proofErr w:type="spellEnd"/>
            <w:r w:rsidRPr="00EF05DF">
              <w:rPr>
                <w:rFonts w:ascii="Calibri" w:eastAsia="Times New Roman" w:hAnsi="Calibri" w:cs="Times New Roman"/>
                <w:b w:val="0"/>
                <w:color w:val="000000"/>
                <w:sz w:val="24"/>
                <w:szCs w:val="24"/>
              </w:rPr>
              <w:t xml:space="preserve">), Chris </w:t>
            </w:r>
            <w:proofErr w:type="spellStart"/>
            <w:r w:rsidRPr="00EF05DF">
              <w:rPr>
                <w:rFonts w:ascii="Calibri" w:eastAsia="Times New Roman" w:hAnsi="Calibri" w:cs="Times New Roman"/>
                <w:b w:val="0"/>
                <w:color w:val="000000"/>
                <w:sz w:val="24"/>
                <w:szCs w:val="24"/>
              </w:rPr>
              <w:t>Hollenbeak</w:t>
            </w:r>
            <w:proofErr w:type="spellEnd"/>
            <w:r w:rsidRPr="00EF05DF">
              <w:rPr>
                <w:rFonts w:ascii="Calibri" w:eastAsia="Times New Roman" w:hAnsi="Calibri" w:cs="Times New Roman"/>
                <w:b w:val="0"/>
                <w:color w:val="000000"/>
                <w:sz w:val="24"/>
                <w:szCs w:val="24"/>
              </w:rPr>
              <w:t xml:space="preserve"> (HHD), </w:t>
            </w:r>
            <w:proofErr w:type="spellStart"/>
            <w:r w:rsidRPr="00EF05DF">
              <w:rPr>
                <w:rFonts w:ascii="Calibri" w:eastAsia="Times New Roman" w:hAnsi="Calibri" w:cs="Times New Roman"/>
                <w:b w:val="0"/>
                <w:color w:val="000000"/>
                <w:sz w:val="24"/>
                <w:szCs w:val="24"/>
              </w:rPr>
              <w:t>Vivek</w:t>
            </w:r>
            <w:proofErr w:type="spellEnd"/>
            <w:r w:rsidRPr="00EF05DF">
              <w:rPr>
                <w:rFonts w:ascii="Calibri" w:eastAsia="Times New Roman" w:hAnsi="Calibri" w:cs="Times New Roman"/>
                <w:b w:val="0"/>
                <w:color w:val="000000"/>
                <w:sz w:val="24"/>
                <w:szCs w:val="24"/>
              </w:rPr>
              <w:t xml:space="preserve"> </w:t>
            </w:r>
            <w:proofErr w:type="spellStart"/>
            <w:r w:rsidRPr="00EF05DF">
              <w:rPr>
                <w:rFonts w:ascii="Calibri" w:eastAsia="Times New Roman" w:hAnsi="Calibri" w:cs="Times New Roman"/>
                <w:b w:val="0"/>
                <w:color w:val="000000"/>
                <w:sz w:val="24"/>
                <w:szCs w:val="24"/>
              </w:rPr>
              <w:t>Kapur</w:t>
            </w:r>
            <w:proofErr w:type="spellEnd"/>
            <w:r w:rsidRPr="00EF05DF">
              <w:rPr>
                <w:rFonts w:ascii="Calibri" w:eastAsia="Times New Roman" w:hAnsi="Calibri" w:cs="Times New Roman"/>
                <w:b w:val="0"/>
                <w:color w:val="000000"/>
                <w:sz w:val="24"/>
                <w:szCs w:val="24"/>
              </w:rPr>
              <w:t xml:space="preserve"> (Huck), Josh Muscat (</w:t>
            </w:r>
            <w:proofErr w:type="spellStart"/>
            <w:r w:rsidRPr="00EF05DF">
              <w:rPr>
                <w:rFonts w:ascii="Calibri" w:eastAsia="Times New Roman" w:hAnsi="Calibri" w:cs="Times New Roman"/>
                <w:b w:val="0"/>
                <w:color w:val="000000"/>
                <w:sz w:val="24"/>
                <w:szCs w:val="24"/>
              </w:rPr>
              <w:t>CoM</w:t>
            </w:r>
            <w:proofErr w:type="spellEnd"/>
            <w:r w:rsidRPr="00EF05DF">
              <w:rPr>
                <w:rFonts w:ascii="Calibri" w:eastAsia="Times New Roman" w:hAnsi="Calibri" w:cs="Times New Roman"/>
                <w:b w:val="0"/>
                <w:color w:val="000000"/>
                <w:sz w:val="24"/>
                <w:szCs w:val="24"/>
              </w:rPr>
              <w:t xml:space="preserve">), Ibrahim </w:t>
            </w:r>
            <w:proofErr w:type="spellStart"/>
            <w:r w:rsidRPr="00EF05DF">
              <w:rPr>
                <w:rFonts w:ascii="Calibri" w:eastAsia="Times New Roman" w:hAnsi="Calibri" w:cs="Times New Roman"/>
                <w:b w:val="0"/>
                <w:color w:val="000000"/>
                <w:sz w:val="24"/>
                <w:szCs w:val="24"/>
              </w:rPr>
              <w:t>Ozbolat</w:t>
            </w:r>
            <w:proofErr w:type="spellEnd"/>
            <w:r w:rsidRPr="00EF05DF">
              <w:rPr>
                <w:rFonts w:ascii="Calibri" w:eastAsia="Times New Roman" w:hAnsi="Calibri" w:cs="Times New Roman"/>
                <w:b w:val="0"/>
                <w:color w:val="000000"/>
                <w:sz w:val="24"/>
                <w:szCs w:val="24"/>
              </w:rPr>
              <w:t xml:space="preserve"> (ENG), Andrew Patterson (Ag </w:t>
            </w:r>
            <w:proofErr w:type="spellStart"/>
            <w:r w:rsidRPr="00EF05DF">
              <w:rPr>
                <w:rFonts w:ascii="Calibri" w:eastAsia="Times New Roman" w:hAnsi="Calibri" w:cs="Times New Roman"/>
                <w:b w:val="0"/>
                <w:color w:val="000000"/>
                <w:sz w:val="24"/>
                <w:szCs w:val="24"/>
              </w:rPr>
              <w:t>Sci</w:t>
            </w:r>
            <w:proofErr w:type="spellEnd"/>
            <w:r w:rsidRPr="00EF05DF">
              <w:rPr>
                <w:rFonts w:ascii="Calibri" w:eastAsia="Times New Roman" w:hAnsi="Calibri" w:cs="Times New Roman"/>
                <w:b w:val="0"/>
                <w:color w:val="000000"/>
                <w:sz w:val="24"/>
                <w:szCs w:val="24"/>
              </w:rPr>
              <w:t xml:space="preserve">/Huck), Jeff Peters (Ag </w:t>
            </w:r>
            <w:proofErr w:type="spellStart"/>
            <w:r w:rsidRPr="00EF05DF">
              <w:rPr>
                <w:rFonts w:ascii="Calibri" w:eastAsia="Times New Roman" w:hAnsi="Calibri" w:cs="Times New Roman"/>
                <w:b w:val="0"/>
                <w:color w:val="000000"/>
                <w:sz w:val="24"/>
                <w:szCs w:val="24"/>
              </w:rPr>
              <w:t>Sci</w:t>
            </w:r>
            <w:proofErr w:type="spellEnd"/>
            <w:r w:rsidRPr="00EF05DF">
              <w:rPr>
                <w:rFonts w:ascii="Calibri" w:eastAsia="Times New Roman" w:hAnsi="Calibri" w:cs="Times New Roman"/>
                <w:b w:val="0"/>
                <w:color w:val="000000"/>
                <w:sz w:val="24"/>
                <w:szCs w:val="24"/>
              </w:rPr>
              <w:t>/</w:t>
            </w:r>
            <w:proofErr w:type="spellStart"/>
            <w:r w:rsidRPr="00EF05DF">
              <w:rPr>
                <w:rFonts w:ascii="Calibri" w:eastAsia="Times New Roman" w:hAnsi="Calibri" w:cs="Times New Roman"/>
                <w:b w:val="0"/>
                <w:color w:val="000000"/>
                <w:sz w:val="24"/>
                <w:szCs w:val="24"/>
              </w:rPr>
              <w:t>Canc</w:t>
            </w:r>
            <w:proofErr w:type="spellEnd"/>
            <w:r w:rsidRPr="00EF05DF">
              <w:rPr>
                <w:rFonts w:ascii="Calibri" w:eastAsia="Times New Roman" w:hAnsi="Calibri" w:cs="Times New Roman"/>
                <w:b w:val="0"/>
                <w:color w:val="000000"/>
                <w:sz w:val="24"/>
                <w:szCs w:val="24"/>
              </w:rPr>
              <w:t xml:space="preserve"> Inst), Connie Rogers (HHD), Steve Wilson (</w:t>
            </w:r>
            <w:proofErr w:type="spellStart"/>
            <w:r w:rsidRPr="00EF05DF">
              <w:rPr>
                <w:rFonts w:ascii="Calibri" w:eastAsia="Times New Roman" w:hAnsi="Calibri" w:cs="Times New Roman"/>
                <w:b w:val="0"/>
                <w:color w:val="000000"/>
                <w:sz w:val="24"/>
                <w:szCs w:val="24"/>
              </w:rPr>
              <w:t>CoLA</w:t>
            </w:r>
            <w:proofErr w:type="spellEnd"/>
            <w:r w:rsidRPr="00EF05DF">
              <w:rPr>
                <w:rFonts w:ascii="Calibri" w:eastAsia="Times New Roman" w:hAnsi="Calibri" w:cs="Times New Roman"/>
                <w:b w:val="0"/>
                <w:color w:val="000000"/>
                <w:sz w:val="24"/>
                <w:szCs w:val="24"/>
              </w:rPr>
              <w:t>)</w:t>
            </w:r>
          </w:p>
        </w:tc>
      </w:tr>
    </w:tbl>
    <w:p w:rsidR="00EF05DF" w:rsidRPr="00EF05DF" w:rsidRDefault="00EF05DF" w:rsidP="00EF05DF">
      <w:pPr>
        <w:rPr>
          <w:sz w:val="24"/>
        </w:rPr>
      </w:pPr>
    </w:p>
    <w:sectPr w:rsidR="00EF05DF" w:rsidRPr="00EF05DF" w:rsidSect="004015D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C5F"/>
    <w:multiLevelType w:val="hybridMultilevel"/>
    <w:tmpl w:val="A4340A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423E1"/>
    <w:multiLevelType w:val="hybridMultilevel"/>
    <w:tmpl w:val="A34E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FD124E"/>
    <w:multiLevelType w:val="hybridMultilevel"/>
    <w:tmpl w:val="A34E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003A95"/>
    <w:multiLevelType w:val="hybridMultilevel"/>
    <w:tmpl w:val="27B260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DF1E32"/>
    <w:multiLevelType w:val="hybridMultilevel"/>
    <w:tmpl w:val="550E7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A2B87"/>
    <w:multiLevelType w:val="hybridMultilevel"/>
    <w:tmpl w:val="121ACE4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3F1F2F"/>
    <w:multiLevelType w:val="hybridMultilevel"/>
    <w:tmpl w:val="1DCA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50260"/>
    <w:multiLevelType w:val="hybridMultilevel"/>
    <w:tmpl w:val="0302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0"/>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D5"/>
    <w:rsid w:val="000526DF"/>
    <w:rsid w:val="001C0748"/>
    <w:rsid w:val="002752D9"/>
    <w:rsid w:val="004015D5"/>
    <w:rsid w:val="004643BE"/>
    <w:rsid w:val="00486DD9"/>
    <w:rsid w:val="006A6405"/>
    <w:rsid w:val="008517D3"/>
    <w:rsid w:val="00E30BA3"/>
    <w:rsid w:val="00EF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974B5-7F94-4180-AF98-A0E8B3E7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15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15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15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015D5"/>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015D5"/>
    <w:rPr>
      <w:b/>
      <w:bCs/>
    </w:rPr>
  </w:style>
  <w:style w:type="table" w:styleId="GridTable4-Accent5">
    <w:name w:val="Grid Table 4 Accent 5"/>
    <w:basedOn w:val="TableNormal"/>
    <w:uiPriority w:val="49"/>
    <w:rsid w:val="004015D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5">
    <w:name w:val="List Table 4 Accent 5"/>
    <w:basedOn w:val="TableNormal"/>
    <w:uiPriority w:val="49"/>
    <w:rsid w:val="00E30BA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6">
    <w:name w:val="Grid Table 5 Dark Accent 6"/>
    <w:basedOn w:val="TableNormal"/>
    <w:uiPriority w:val="50"/>
    <w:rsid w:val="00EF05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basedOn w:val="Normal"/>
    <w:uiPriority w:val="34"/>
    <w:qFormat/>
    <w:rsid w:val="00486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041">
      <w:bodyDiv w:val="1"/>
      <w:marLeft w:val="0"/>
      <w:marRight w:val="0"/>
      <w:marTop w:val="0"/>
      <w:marBottom w:val="0"/>
      <w:divBdr>
        <w:top w:val="none" w:sz="0" w:space="0" w:color="auto"/>
        <w:left w:val="none" w:sz="0" w:space="0" w:color="auto"/>
        <w:bottom w:val="none" w:sz="0" w:space="0" w:color="auto"/>
        <w:right w:val="none" w:sz="0" w:space="0" w:color="auto"/>
      </w:divBdr>
    </w:div>
    <w:div w:id="555820716">
      <w:bodyDiv w:val="1"/>
      <w:marLeft w:val="0"/>
      <w:marRight w:val="0"/>
      <w:marTop w:val="0"/>
      <w:marBottom w:val="0"/>
      <w:divBdr>
        <w:top w:val="none" w:sz="0" w:space="0" w:color="auto"/>
        <w:left w:val="none" w:sz="0" w:space="0" w:color="auto"/>
        <w:bottom w:val="none" w:sz="0" w:space="0" w:color="auto"/>
        <w:right w:val="none" w:sz="0" w:space="0" w:color="auto"/>
      </w:divBdr>
    </w:div>
    <w:div w:id="589781415">
      <w:bodyDiv w:val="1"/>
      <w:marLeft w:val="0"/>
      <w:marRight w:val="0"/>
      <w:marTop w:val="0"/>
      <w:marBottom w:val="0"/>
      <w:divBdr>
        <w:top w:val="none" w:sz="0" w:space="0" w:color="auto"/>
        <w:left w:val="none" w:sz="0" w:space="0" w:color="auto"/>
        <w:bottom w:val="none" w:sz="0" w:space="0" w:color="auto"/>
        <w:right w:val="none" w:sz="0" w:space="0" w:color="auto"/>
      </w:divBdr>
    </w:div>
    <w:div w:id="690759176">
      <w:bodyDiv w:val="1"/>
      <w:marLeft w:val="0"/>
      <w:marRight w:val="0"/>
      <w:marTop w:val="0"/>
      <w:marBottom w:val="0"/>
      <w:divBdr>
        <w:top w:val="none" w:sz="0" w:space="0" w:color="auto"/>
        <w:left w:val="none" w:sz="0" w:space="0" w:color="auto"/>
        <w:bottom w:val="none" w:sz="0" w:space="0" w:color="auto"/>
        <w:right w:val="none" w:sz="0" w:space="0" w:color="auto"/>
      </w:divBdr>
    </w:div>
    <w:div w:id="702823920">
      <w:bodyDiv w:val="1"/>
      <w:marLeft w:val="0"/>
      <w:marRight w:val="0"/>
      <w:marTop w:val="0"/>
      <w:marBottom w:val="0"/>
      <w:divBdr>
        <w:top w:val="none" w:sz="0" w:space="0" w:color="auto"/>
        <w:left w:val="none" w:sz="0" w:space="0" w:color="auto"/>
        <w:bottom w:val="none" w:sz="0" w:space="0" w:color="auto"/>
        <w:right w:val="none" w:sz="0" w:space="0" w:color="auto"/>
      </w:divBdr>
    </w:div>
    <w:div w:id="776948994">
      <w:bodyDiv w:val="1"/>
      <w:marLeft w:val="0"/>
      <w:marRight w:val="0"/>
      <w:marTop w:val="0"/>
      <w:marBottom w:val="0"/>
      <w:divBdr>
        <w:top w:val="none" w:sz="0" w:space="0" w:color="auto"/>
        <w:left w:val="none" w:sz="0" w:space="0" w:color="auto"/>
        <w:bottom w:val="none" w:sz="0" w:space="0" w:color="auto"/>
        <w:right w:val="none" w:sz="0" w:space="0" w:color="auto"/>
      </w:divBdr>
    </w:div>
    <w:div w:id="896819482">
      <w:bodyDiv w:val="1"/>
      <w:marLeft w:val="0"/>
      <w:marRight w:val="0"/>
      <w:marTop w:val="0"/>
      <w:marBottom w:val="0"/>
      <w:divBdr>
        <w:top w:val="none" w:sz="0" w:space="0" w:color="auto"/>
        <w:left w:val="none" w:sz="0" w:space="0" w:color="auto"/>
        <w:bottom w:val="none" w:sz="0" w:space="0" w:color="auto"/>
        <w:right w:val="none" w:sz="0" w:space="0" w:color="auto"/>
      </w:divBdr>
    </w:div>
    <w:div w:id="1095898696">
      <w:bodyDiv w:val="1"/>
      <w:marLeft w:val="0"/>
      <w:marRight w:val="0"/>
      <w:marTop w:val="0"/>
      <w:marBottom w:val="0"/>
      <w:divBdr>
        <w:top w:val="none" w:sz="0" w:space="0" w:color="auto"/>
        <w:left w:val="none" w:sz="0" w:space="0" w:color="auto"/>
        <w:bottom w:val="none" w:sz="0" w:space="0" w:color="auto"/>
        <w:right w:val="none" w:sz="0" w:space="0" w:color="auto"/>
      </w:divBdr>
    </w:div>
    <w:div w:id="1659338243">
      <w:bodyDiv w:val="1"/>
      <w:marLeft w:val="0"/>
      <w:marRight w:val="0"/>
      <w:marTop w:val="0"/>
      <w:marBottom w:val="0"/>
      <w:divBdr>
        <w:top w:val="none" w:sz="0" w:space="0" w:color="auto"/>
        <w:left w:val="none" w:sz="0" w:space="0" w:color="auto"/>
        <w:bottom w:val="none" w:sz="0" w:space="0" w:color="auto"/>
        <w:right w:val="none" w:sz="0" w:space="0" w:color="auto"/>
      </w:divBdr>
    </w:div>
    <w:div w:id="20196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839</Words>
  <Characters>5054</Characters>
  <Application>Microsoft Office Word</Application>
  <DocSecurity>0</DocSecurity>
  <Lines>80</Lines>
  <Paragraphs>46</Paragraphs>
  <ScaleCrop>false</ScaleCrop>
  <HeadingPairs>
    <vt:vector size="2" baseType="variant">
      <vt:variant>
        <vt:lpstr>Title</vt:lpstr>
      </vt:variant>
      <vt:variant>
        <vt:i4>1</vt:i4>
      </vt:variant>
    </vt:vector>
  </HeadingPairs>
  <TitlesOfParts>
    <vt:vector size="1" baseType="lpstr">
      <vt:lpstr>Enchancing Health</vt:lpstr>
    </vt:vector>
  </TitlesOfParts>
  <Company>Penn State University</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Enchancing Health</dc:title>
  <dc:subject/>
  <dc:creator>Jacob Kaminski</dc:creator>
  <cp:keywords>Goals; Leads; Working Groups; Penn State</cp:keywords>
  <dc:description/>
  <cp:lastModifiedBy>Jacob Kaminski</cp:lastModifiedBy>
  <cp:revision>3</cp:revision>
  <dcterms:created xsi:type="dcterms:W3CDTF">2018-03-05T16:20:00Z</dcterms:created>
  <dcterms:modified xsi:type="dcterms:W3CDTF">2018-03-05T16:24:00Z</dcterms:modified>
</cp:coreProperties>
</file>