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C1CF" w14:textId="77777777" w:rsidR="00B92D9D" w:rsidRDefault="00B92D9D" w:rsidP="00B92D9D">
      <w:pPr>
        <w:rPr>
          <w:b/>
          <w:bCs/>
          <w:sz w:val="23"/>
          <w:szCs w:val="23"/>
        </w:rPr>
      </w:pPr>
      <w:bookmarkStart w:id="0" w:name="_GoBack"/>
      <w:bookmarkEnd w:id="0"/>
      <w:r>
        <w:rPr>
          <w:b/>
          <w:bCs/>
          <w:sz w:val="23"/>
          <w:szCs w:val="23"/>
        </w:rPr>
        <w:t>Penn State 2025: Executive Committee</w:t>
      </w:r>
    </w:p>
    <w:p w14:paraId="310AC142" w14:textId="18C23E79" w:rsidR="00B92D9D" w:rsidRDefault="00B92D9D" w:rsidP="00B568AD">
      <w:pPr>
        <w:rPr>
          <w:b/>
          <w:bCs/>
          <w:sz w:val="23"/>
          <w:szCs w:val="23"/>
        </w:rPr>
      </w:pPr>
      <w:r>
        <w:rPr>
          <w:b/>
          <w:bCs/>
          <w:sz w:val="23"/>
          <w:szCs w:val="23"/>
        </w:rPr>
        <w:t xml:space="preserve">Background for Guiding Principle </w:t>
      </w:r>
      <w:r w:rsidR="00B568AD">
        <w:rPr>
          <w:b/>
          <w:bCs/>
          <w:sz w:val="23"/>
          <w:szCs w:val="23"/>
        </w:rPr>
        <w:t>5</w:t>
      </w:r>
      <w:r>
        <w:rPr>
          <w:b/>
          <w:bCs/>
          <w:sz w:val="23"/>
          <w:szCs w:val="23"/>
        </w:rPr>
        <w:t xml:space="preserve">: </w:t>
      </w:r>
    </w:p>
    <w:p w14:paraId="18D03DB9" w14:textId="765A721B" w:rsidR="0030381C" w:rsidRDefault="0030381C" w:rsidP="0030381C">
      <w:pPr>
        <w:spacing w:after="269"/>
      </w:pPr>
      <w:r>
        <w:t xml:space="preserve">In 2025, we will leverage digital resources and align faculty, academic, and administrative resources to strengthen learning, research, and student support opportunities, thereby achieving greater institutional efficiency to address equity of, access to, and affordability for a high-quality Penn State education.   </w:t>
      </w:r>
    </w:p>
    <w:p w14:paraId="04A4D520" w14:textId="77777777" w:rsidR="00B92D9D" w:rsidRPr="00361CA1" w:rsidRDefault="00B92D9D" w:rsidP="00B92D9D">
      <w:pPr>
        <w:rPr>
          <w:b/>
          <w:u w:val="single"/>
        </w:rPr>
      </w:pPr>
      <w:r w:rsidRPr="00361CA1">
        <w:rPr>
          <w:b/>
          <w:u w:val="single"/>
        </w:rPr>
        <w:t>Summary:</w:t>
      </w:r>
    </w:p>
    <w:p w14:paraId="405219C5" w14:textId="433149DC" w:rsidR="00240FB5" w:rsidRDefault="00240FB5">
      <w:r>
        <w:t xml:space="preserve">As one might imagine, </w:t>
      </w:r>
      <w:r w:rsidR="004C16B4">
        <w:t xml:space="preserve">increasing efficiency in the face of limited or contracting resources is a </w:t>
      </w:r>
      <w:r w:rsidR="00632074">
        <w:t>popular topic in Higher Ed</w:t>
      </w:r>
      <w:r w:rsidR="00C74E38">
        <w:t>ucation.</w:t>
      </w:r>
      <w:r w:rsidR="00632074">
        <w:t xml:space="preserve"> </w:t>
      </w:r>
    </w:p>
    <w:p w14:paraId="0165D132" w14:textId="38E0779A" w:rsidR="00844DBE" w:rsidRDefault="00CB40D5">
      <w:r>
        <w:t xml:space="preserve">In a </w:t>
      </w:r>
      <w:r w:rsidRPr="00047AED">
        <w:rPr>
          <w:i/>
        </w:rPr>
        <w:t xml:space="preserve">Chronicle </w:t>
      </w:r>
      <w:r w:rsidR="004B1C36" w:rsidRPr="00047AED">
        <w:rPr>
          <w:i/>
        </w:rPr>
        <w:t>of Higher Education</w:t>
      </w:r>
      <w:r w:rsidR="004B1C36">
        <w:t xml:space="preserve"> article entitled: </w:t>
      </w:r>
      <w:r w:rsidR="00047AED">
        <w:t>“</w:t>
      </w:r>
      <w:r w:rsidR="004B1C36" w:rsidRPr="004B1C36">
        <w:t>What Does It Mean to Be an Efficient University</w:t>
      </w:r>
      <w:r w:rsidR="004B1C36">
        <w:t>?</w:t>
      </w:r>
      <w:r w:rsidR="00047AED">
        <w:t xml:space="preserve">” </w:t>
      </w:r>
      <w:r w:rsidR="004B1C36">
        <w:t>Alin</w:t>
      </w:r>
      <w:r w:rsidR="00B32693">
        <w:t xml:space="preserve">a Tugend explores different perspectives of </w:t>
      </w:r>
      <w:r w:rsidR="005A6BE6">
        <w:t xml:space="preserve">defining an “efficient” University.  </w:t>
      </w:r>
      <w:r w:rsidR="00844DBE">
        <w:t xml:space="preserve">The following are key </w:t>
      </w:r>
      <w:r w:rsidR="00EC5E63">
        <w:t>findings in his article…</w:t>
      </w:r>
    </w:p>
    <w:p w14:paraId="7159B9D3" w14:textId="735EC4A8" w:rsidR="009C3383" w:rsidRDefault="001B2B0F">
      <w:r>
        <w:t xml:space="preserve">Debate over efficiency, and what the term really means for higher education, has waxed and waned over the years. </w:t>
      </w:r>
      <w:r w:rsidR="001E1D50">
        <w:rPr>
          <w:rStyle w:val="Emphasis"/>
        </w:rPr>
        <w:t>U.S. News and World Report,</w:t>
      </w:r>
      <w:r w:rsidR="001E1D50">
        <w:t xml:space="preserve"> for example, has three times ranked its "best colleges" by efficiency — in 2012, 2015, and 2017 — looking at how much each of the institutions at the top half of its overall rankings spends per student on "education-focused activities."</w:t>
      </w:r>
      <w:r w:rsidR="00A03908">
        <w:t xml:space="preserve"> But to be called a very efficient college is a mixed bag. Spending less per student can look like giving students short shrift. </w:t>
      </w:r>
      <w:r w:rsidR="00EC5E63">
        <w:t>Thus,</w:t>
      </w:r>
      <w:r w:rsidR="00A03908">
        <w:t xml:space="preserve"> those </w:t>
      </w:r>
      <w:r w:rsidR="00A023C1">
        <w:t xml:space="preserve">institutions </w:t>
      </w:r>
      <w:r w:rsidR="00A03908">
        <w:t>ranked "most efficient" tend not to boast about it.</w:t>
      </w:r>
    </w:p>
    <w:p w14:paraId="42F92A7B" w14:textId="16F5001C" w:rsidR="00A03908" w:rsidRDefault="00A03908">
      <w:r>
        <w:t xml:space="preserve">The fact is, </w:t>
      </w:r>
      <w:r w:rsidR="008D1658">
        <w:t xml:space="preserve">"Efficiency itself is not well-defined," said Hans-Joerg </w:t>
      </w:r>
      <w:proofErr w:type="spellStart"/>
      <w:r w:rsidR="008D1658">
        <w:t>Tiede</w:t>
      </w:r>
      <w:proofErr w:type="spellEnd"/>
      <w:r w:rsidR="008D1658">
        <w:t>, a senior program officer with the American Association of University Professors.</w:t>
      </w:r>
      <w:r w:rsidR="00C61043">
        <w:t xml:space="preserve">  On</w:t>
      </w:r>
      <w:r w:rsidR="007410DA">
        <w:t>e approach is to focus</w:t>
      </w:r>
      <w:r w:rsidR="00C61043">
        <w:t xml:space="preserve"> only on administrative costs, not academic ones, by taking payroll data and comparing how much is spent in administration as a percentage of total labor.</w:t>
      </w:r>
      <w:r w:rsidR="00967362">
        <w:t xml:space="preserve">  </w:t>
      </w:r>
      <w:r w:rsidR="00A227C5">
        <w:t>(</w:t>
      </w:r>
      <w:r w:rsidR="00A227C5" w:rsidRPr="00A227C5">
        <w:rPr>
          <w:i/>
        </w:rPr>
        <w:t xml:space="preserve">Editor’s note: </w:t>
      </w:r>
      <w:r w:rsidR="00C97D75">
        <w:rPr>
          <w:i/>
        </w:rPr>
        <w:t>I suspect that</w:t>
      </w:r>
      <w:r w:rsidR="00967362" w:rsidRPr="00A227C5">
        <w:rPr>
          <w:i/>
        </w:rPr>
        <w:t xml:space="preserve"> a m</w:t>
      </w:r>
      <w:r w:rsidR="001F2CD2" w:rsidRPr="00A227C5">
        <w:rPr>
          <w:i/>
        </w:rPr>
        <w:t>ajor task for th</w:t>
      </w:r>
      <w:r w:rsidR="00A227C5" w:rsidRPr="00A227C5">
        <w:rPr>
          <w:i/>
        </w:rPr>
        <w:t>is</w:t>
      </w:r>
      <w:r w:rsidR="001F2CD2" w:rsidRPr="00A227C5">
        <w:rPr>
          <w:i/>
        </w:rPr>
        <w:t xml:space="preserve"> Committee will be to define what it means to Penn State to be </w:t>
      </w:r>
      <w:r w:rsidR="00811F8B" w:rsidRPr="00A227C5">
        <w:rPr>
          <w:i/>
        </w:rPr>
        <w:t>“</w:t>
      </w:r>
      <w:r w:rsidR="001F2CD2" w:rsidRPr="00A227C5">
        <w:rPr>
          <w:i/>
        </w:rPr>
        <w:t>efficient</w:t>
      </w:r>
      <w:r w:rsidR="00811F8B" w:rsidRPr="00A227C5">
        <w:rPr>
          <w:i/>
        </w:rPr>
        <w:t>”</w:t>
      </w:r>
      <w:r w:rsidR="00A227C5" w:rsidRPr="00A227C5">
        <w:rPr>
          <w:i/>
        </w:rPr>
        <w:t>…</w:t>
      </w:r>
      <w:r w:rsidR="00A227C5">
        <w:rPr>
          <w:i/>
        </w:rPr>
        <w:t xml:space="preserve"> </w:t>
      </w:r>
      <w:r w:rsidR="00293708" w:rsidRPr="00A227C5">
        <w:rPr>
          <w:i/>
        </w:rPr>
        <w:t>there are many definitions</w:t>
      </w:r>
      <w:r w:rsidR="00293708">
        <w:t>)</w:t>
      </w:r>
      <w:r w:rsidR="001F2CD2">
        <w:t>.</w:t>
      </w:r>
    </w:p>
    <w:p w14:paraId="3CA508E5" w14:textId="2403AD2F" w:rsidR="00BE365F" w:rsidRDefault="00F205E0">
      <w:r>
        <w:t>Three commonly recognized areas of inefficiency</w:t>
      </w:r>
      <w:r w:rsidR="00BE365F">
        <w:t xml:space="preserve"> are: decentralization and the redundant administrative resources that can cause; cultures that don’t make decisions based on data and view changes as one-off, rather than as part of a system of continuing improvement; and failure to "reverse commitment to resources" — in other words to lay off people</w:t>
      </w:r>
      <w:r w:rsidR="004A49F1">
        <w:t xml:space="preserve"> once an initiative is complete</w:t>
      </w:r>
      <w:r w:rsidR="00BE365F">
        <w:t>.</w:t>
      </w:r>
      <w:r w:rsidR="00BC5E1A">
        <w:t xml:space="preserve">  However, </w:t>
      </w:r>
      <w:r w:rsidR="00C1340B">
        <w:t xml:space="preserve">authors stress that while the vision and priorities for </w:t>
      </w:r>
      <w:r w:rsidR="00CE12E5">
        <w:t>streamlining projects and processes</w:t>
      </w:r>
      <w:r w:rsidR="00C1340B">
        <w:t xml:space="preserve"> occurs at the in</w:t>
      </w:r>
      <w:r w:rsidR="008D1D77">
        <w:t>stitutional level, implementation</w:t>
      </w:r>
      <w:r w:rsidR="00CE12E5">
        <w:t xml:space="preserve"> must take place at the local level</w:t>
      </w:r>
      <w:r w:rsidR="00832B2B">
        <w:t xml:space="preserve"> (</w:t>
      </w:r>
      <w:r w:rsidR="008D1D77">
        <w:t>examples provided</w:t>
      </w:r>
      <w:r w:rsidR="00832B2B">
        <w:t>: reviewing how the dining services operated and reducing the number of steps and time it takes to get food in front of a diner; using improved software to eliminate duplicate administrative work in the graduate and research office; converting lights to LEDs to decrease power consumption and reducing other energy expenditures; and designing more-efficient landscaping, such as lawns and trees to replace flowers that require a lot of upkeep).</w:t>
      </w:r>
    </w:p>
    <w:p w14:paraId="77D9F4C8" w14:textId="7D816C5D" w:rsidR="00177489" w:rsidRDefault="00FC445C">
      <w:hyperlink r:id="rId8" w:history="1">
        <w:r w:rsidR="00057C5D" w:rsidRPr="00A54F1A">
          <w:rPr>
            <w:rStyle w:val="Hyperlink"/>
          </w:rPr>
          <w:t>https://www.chronicle.com/article/What-Does-It-Mean-to-Be-an/246668</w:t>
        </w:r>
      </w:hyperlink>
    </w:p>
    <w:p w14:paraId="799A7D62" w14:textId="6E22EFFE" w:rsidR="00057C5D" w:rsidRDefault="00057C5D"/>
    <w:p w14:paraId="490473E0" w14:textId="47112B9E" w:rsidR="00743183" w:rsidRDefault="00D90D61">
      <w:r>
        <w:t xml:space="preserve">In the article, </w:t>
      </w:r>
      <w:r w:rsidR="00047AED">
        <w:t>“</w:t>
      </w:r>
      <w:r w:rsidRPr="00D90D61">
        <w:t xml:space="preserve">Enough ‘Do More </w:t>
      </w:r>
      <w:proofErr w:type="gramStart"/>
      <w:r w:rsidRPr="00D90D61">
        <w:t>With</w:t>
      </w:r>
      <w:proofErr w:type="gramEnd"/>
      <w:r w:rsidRPr="00D90D61">
        <w:t xml:space="preserve"> Less.’ It’s Time for Colleges to Find Actual Efficiencies</w:t>
      </w:r>
      <w:r w:rsidR="00047AED">
        <w:t>”</w:t>
      </w:r>
      <w:r>
        <w:t xml:space="preserve"> </w:t>
      </w:r>
      <w:r w:rsidR="006B3FD1">
        <w:t>(</w:t>
      </w:r>
      <w:r w:rsidRPr="00047AED">
        <w:rPr>
          <w:i/>
        </w:rPr>
        <w:t>The Chronicle of Higher Education</w:t>
      </w:r>
      <w:r w:rsidR="006B3FD1" w:rsidRPr="006B3FD1">
        <w:t>)</w:t>
      </w:r>
      <w:r w:rsidR="002B69F9">
        <w:t>, Scott Carlson</w:t>
      </w:r>
      <w:r w:rsidR="0029409B">
        <w:t xml:space="preserve"> interviews Rick </w:t>
      </w:r>
      <w:proofErr w:type="spellStart"/>
      <w:r w:rsidR="0029409B">
        <w:t>Staisloff</w:t>
      </w:r>
      <w:proofErr w:type="spellEnd"/>
      <w:r w:rsidR="0029409B">
        <w:t xml:space="preserve">, </w:t>
      </w:r>
      <w:r w:rsidR="00946E3C">
        <w:t>a once chief financial officer of a small institution, Notre Dame of Maryland University, and a finance-policy analyst for Maryland’s higher-</w:t>
      </w:r>
      <w:r w:rsidR="00946E3C">
        <w:lastRenderedPageBreak/>
        <w:t>education commission.</w:t>
      </w:r>
      <w:r w:rsidR="000A78CC">
        <w:t xml:space="preserve"> </w:t>
      </w:r>
      <w:r w:rsidR="008F41C2">
        <w:t xml:space="preserve">While </w:t>
      </w:r>
      <w:r w:rsidR="00AA392A">
        <w:t>it is</w:t>
      </w:r>
      <w:r w:rsidR="00E827C9">
        <w:t xml:space="preserve"> acknowledge</w:t>
      </w:r>
      <w:r w:rsidR="00AA392A">
        <w:t>d</w:t>
      </w:r>
      <w:r w:rsidR="00E6561B">
        <w:t xml:space="preserve"> that </w:t>
      </w:r>
      <w:r w:rsidR="00B01C93">
        <w:t xml:space="preserve">a large-research </w:t>
      </w:r>
      <w:r w:rsidR="00E827C9">
        <w:t>university</w:t>
      </w:r>
      <w:r w:rsidR="00B01C93">
        <w:t xml:space="preserve"> such as Penn</w:t>
      </w:r>
      <w:r w:rsidR="00E827C9">
        <w:t xml:space="preserve"> State </w:t>
      </w:r>
      <w:r w:rsidR="009C330E">
        <w:t xml:space="preserve">faces many different </w:t>
      </w:r>
      <w:r w:rsidR="004C5DF5">
        <w:t>challenges</w:t>
      </w:r>
      <w:r w:rsidR="009C330E">
        <w:t xml:space="preserve"> than those encountered by </w:t>
      </w:r>
      <w:r w:rsidR="004C5DF5">
        <w:t>smaller, teaching-focused u</w:t>
      </w:r>
      <w:r w:rsidR="006A100B">
        <w:t>niversities</w:t>
      </w:r>
      <w:r w:rsidR="00A52E13">
        <w:t xml:space="preserve">, </w:t>
      </w:r>
      <w:r w:rsidR="00743183">
        <w:t>there are some commonalities…</w:t>
      </w:r>
    </w:p>
    <w:p w14:paraId="63D1FB7C" w14:textId="64862549" w:rsidR="002B0F93" w:rsidRDefault="00DD0148" w:rsidP="00743183">
      <w:pPr>
        <w:pStyle w:val="ListParagraph"/>
        <w:numPr>
          <w:ilvl w:val="0"/>
          <w:numId w:val="3"/>
        </w:numPr>
      </w:pPr>
      <w:r>
        <w:t xml:space="preserve">A great deal of money </w:t>
      </w:r>
      <w:r w:rsidR="003E3404">
        <w:t xml:space="preserve">is invested in people </w:t>
      </w:r>
      <w:r w:rsidR="00A5357F">
        <w:t>associated</w:t>
      </w:r>
      <w:r w:rsidR="003E3404">
        <w:t xml:space="preserve"> with the academi</w:t>
      </w:r>
      <w:r w:rsidR="002B0F93">
        <w:t xml:space="preserve">c operations and mission of the University. However, </w:t>
      </w:r>
      <w:r w:rsidR="00483680">
        <w:t>universities</w:t>
      </w:r>
      <w:r w:rsidR="002B0F93">
        <w:t xml:space="preserve"> are always </w:t>
      </w:r>
      <w:r w:rsidR="00EC0BB0">
        <w:t xml:space="preserve">more </w:t>
      </w:r>
      <w:r w:rsidR="002B0F93">
        <w:t xml:space="preserve">reluctant to consider </w:t>
      </w:r>
      <w:r w:rsidR="00A5357F">
        <w:t xml:space="preserve">the inefficiencies </w:t>
      </w:r>
      <w:r w:rsidR="00483680">
        <w:t xml:space="preserve">in the academic </w:t>
      </w:r>
      <w:r w:rsidR="00F270F9">
        <w:t>side</w:t>
      </w:r>
      <w:r w:rsidR="00A5357F">
        <w:t xml:space="preserve"> </w:t>
      </w:r>
      <w:r w:rsidR="00EC0BB0">
        <w:t>than in administrative and operational sectors</w:t>
      </w:r>
      <w:r w:rsidR="007F254E">
        <w:t>.</w:t>
      </w:r>
      <w:r w:rsidR="00CA1794">
        <w:t xml:space="preserve"> </w:t>
      </w:r>
    </w:p>
    <w:p w14:paraId="4D5DE0C7" w14:textId="67D6AED7" w:rsidR="00D90D61" w:rsidRDefault="00CA1794" w:rsidP="00743183">
      <w:pPr>
        <w:pStyle w:val="ListParagraph"/>
        <w:numPr>
          <w:ilvl w:val="0"/>
          <w:numId w:val="3"/>
        </w:numPr>
      </w:pPr>
      <w:r>
        <w:t xml:space="preserve">Dr. </w:t>
      </w:r>
      <w:proofErr w:type="spellStart"/>
      <w:r>
        <w:t>Staisloff</w:t>
      </w:r>
      <w:proofErr w:type="spellEnd"/>
      <w:r w:rsidRPr="00CA1794">
        <w:t xml:space="preserve"> </w:t>
      </w:r>
      <w:r>
        <w:t>insists the solution does not lie in bringing in increasingly lower cost labor</w:t>
      </w:r>
      <w:r w:rsidR="00491615">
        <w:t xml:space="preserve">. Rather we </w:t>
      </w:r>
      <w:r w:rsidR="00A40475">
        <w:t>must</w:t>
      </w:r>
      <w:r w:rsidR="00491615">
        <w:t xml:space="preserve"> be able to connect core operations — teaching and learning — back to the business model.</w:t>
      </w:r>
      <w:r w:rsidR="00A40475">
        <w:t xml:space="preserve"> Most institutions — the overwhelming majority — have zero idea how they earn a living, </w:t>
      </w:r>
      <w:r w:rsidR="00CA3CC9">
        <w:t>what</w:t>
      </w:r>
      <w:r w:rsidR="00A40475">
        <w:t xml:space="preserve"> the margins are across programs. That doesn’t mean every program should make money, but </w:t>
      </w:r>
      <w:r w:rsidR="00CA3CC9">
        <w:t>we</w:t>
      </w:r>
      <w:r w:rsidR="00A40475">
        <w:t xml:space="preserve"> should probably know</w:t>
      </w:r>
      <w:r w:rsidR="00CA3CC9">
        <w:t>.  Do we?</w:t>
      </w:r>
      <w:r w:rsidR="00FB4E7D">
        <w:t xml:space="preserve">  </w:t>
      </w:r>
      <w:r w:rsidR="005273FF">
        <w:t>In many cases,</w:t>
      </w:r>
      <w:r w:rsidR="00A12738">
        <w:t xml:space="preserve"> it’s a matter of a</w:t>
      </w:r>
      <w:r w:rsidR="005273FF">
        <w:t xml:space="preserve"> </w:t>
      </w:r>
      <w:r w:rsidR="00C92FC7">
        <w:t>universit</w:t>
      </w:r>
      <w:r w:rsidR="00A12738">
        <w:t>y</w:t>
      </w:r>
      <w:r w:rsidR="005273FF">
        <w:t xml:space="preserve"> </w:t>
      </w:r>
      <w:r w:rsidR="00C92FC7">
        <w:t>simpl</w:t>
      </w:r>
      <w:r w:rsidR="00A12738">
        <w:t>y</w:t>
      </w:r>
      <w:r w:rsidR="005273FF">
        <w:t xml:space="preserve"> </w:t>
      </w:r>
      <w:r w:rsidR="00A12738">
        <w:t xml:space="preserve">implementing </w:t>
      </w:r>
      <w:r w:rsidR="00D23AF3">
        <w:t>a few strategic</w:t>
      </w:r>
      <w:r w:rsidR="005273FF">
        <w:t xml:space="preserve"> </w:t>
      </w:r>
      <w:r w:rsidR="00D23AF3">
        <w:t xml:space="preserve">scheduling </w:t>
      </w:r>
      <w:r w:rsidR="005273FF">
        <w:t>decisions</w:t>
      </w:r>
      <w:r w:rsidR="00A12738">
        <w:t xml:space="preserve"> that </w:t>
      </w:r>
      <w:r w:rsidR="00D23AF3">
        <w:t>result</w:t>
      </w:r>
      <w:r w:rsidR="00A12738">
        <w:t>s</w:t>
      </w:r>
      <w:r w:rsidR="00D23AF3">
        <w:t xml:space="preserve"> in</w:t>
      </w:r>
      <w:r w:rsidR="00A12738">
        <w:t xml:space="preserve"> a release of</w:t>
      </w:r>
      <w:r w:rsidR="005273FF">
        <w:t xml:space="preserve"> </w:t>
      </w:r>
      <w:r w:rsidR="00A12738">
        <w:t>effort</w:t>
      </w:r>
      <w:r w:rsidR="005273FF">
        <w:t xml:space="preserve"> and money </w:t>
      </w:r>
      <w:r w:rsidR="00A12738">
        <w:t>that can be directed elsewhere</w:t>
      </w:r>
      <w:r w:rsidR="005273FF">
        <w:t>.</w:t>
      </w:r>
    </w:p>
    <w:p w14:paraId="19CBBD99" w14:textId="2EA908E6" w:rsidR="005273FF" w:rsidRDefault="004C040A" w:rsidP="00743183">
      <w:pPr>
        <w:pStyle w:val="ListParagraph"/>
        <w:numPr>
          <w:ilvl w:val="0"/>
          <w:numId w:val="3"/>
        </w:numPr>
      </w:pPr>
      <w:r>
        <w:t xml:space="preserve">There’s not always a very good match between </w:t>
      </w:r>
      <w:r w:rsidR="00CB72BA">
        <w:t xml:space="preserve">curricular </w:t>
      </w:r>
      <w:r>
        <w:t xml:space="preserve">demand — that is, what students are saying they want — and what </w:t>
      </w:r>
      <w:r w:rsidR="00A73928">
        <w:t xml:space="preserve">an institution might </w:t>
      </w:r>
      <w:proofErr w:type="gramStart"/>
      <w:r w:rsidR="00850029">
        <w:t xml:space="preserve">actually </w:t>
      </w:r>
      <w:r w:rsidR="00A73928">
        <w:t>be</w:t>
      </w:r>
      <w:proofErr w:type="gramEnd"/>
      <w:r>
        <w:t xml:space="preserve"> offering them. </w:t>
      </w:r>
      <w:r w:rsidR="00A73928">
        <w:t xml:space="preserve">Dr. </w:t>
      </w:r>
      <w:proofErr w:type="spellStart"/>
      <w:r w:rsidR="00A73928">
        <w:t>Staisloff</w:t>
      </w:r>
      <w:proofErr w:type="spellEnd"/>
      <w:r w:rsidR="00A73928">
        <w:t xml:space="preserve"> claims that</w:t>
      </w:r>
      <w:r w:rsidR="004A2DB0">
        <w:t>, consistently,</w:t>
      </w:r>
      <w:r w:rsidR="00A73928">
        <w:t xml:space="preserve"> </w:t>
      </w:r>
      <w:r>
        <w:t xml:space="preserve">most of an institution’s students are in relatively few programs </w:t>
      </w:r>
      <w:r w:rsidR="004A2DB0">
        <w:t>(say,</w:t>
      </w:r>
      <w:r>
        <w:t xml:space="preserve"> 20 programs, even though the</w:t>
      </w:r>
      <w:r w:rsidR="004A2DB0">
        <w:t>re might be</w:t>
      </w:r>
      <w:r>
        <w:t xml:space="preserve"> 50, or 80, or 150</w:t>
      </w:r>
      <w:r w:rsidR="003804C2">
        <w:t xml:space="preserve"> available</w:t>
      </w:r>
      <w:r w:rsidR="004A2DB0">
        <w:t>)</w:t>
      </w:r>
      <w:r>
        <w:t xml:space="preserve">. </w:t>
      </w:r>
      <w:r w:rsidR="004A2DB0">
        <w:t>This doesn’t</w:t>
      </w:r>
      <w:r>
        <w:t xml:space="preserve"> necessarily mean </w:t>
      </w:r>
      <w:r w:rsidR="004A2DB0">
        <w:t xml:space="preserve">the institution </w:t>
      </w:r>
      <w:r>
        <w:t xml:space="preserve">should </w:t>
      </w:r>
      <w:r w:rsidR="004A2DB0">
        <w:t>simpl</w:t>
      </w:r>
      <w:r w:rsidR="000E2682">
        <w:t>y</w:t>
      </w:r>
      <w:r>
        <w:t xml:space="preserve"> </w:t>
      </w:r>
      <w:r w:rsidR="000E2682">
        <w:t>discard</w:t>
      </w:r>
      <w:r>
        <w:t xml:space="preserve"> curriculum</w:t>
      </w:r>
      <w:r w:rsidR="003804C2">
        <w:t xml:space="preserve"> which is underutilized</w:t>
      </w:r>
      <w:r w:rsidR="000E2682">
        <w:t>, b</w:t>
      </w:r>
      <w:r>
        <w:t>ut it might mean a hard look</w:t>
      </w:r>
      <w:r w:rsidR="00850029">
        <w:t xml:space="preserve"> should be taken</w:t>
      </w:r>
      <w:r>
        <w:t xml:space="preserve"> at what students are telling us they’re really interested in.</w:t>
      </w:r>
    </w:p>
    <w:p w14:paraId="3DBC1071" w14:textId="640F1650" w:rsidR="004C6F52" w:rsidRDefault="004C6F52" w:rsidP="00743183">
      <w:pPr>
        <w:pStyle w:val="ListParagraph"/>
        <w:numPr>
          <w:ilvl w:val="0"/>
          <w:numId w:val="3"/>
        </w:numPr>
      </w:pPr>
      <w:r>
        <w:t xml:space="preserve">Another area for efficiency in any institution is administrative bloat. </w:t>
      </w:r>
      <w:r w:rsidR="000007FE">
        <w:t xml:space="preserve">Excessive paperwork (using real “paper”), </w:t>
      </w:r>
      <w:r w:rsidR="000F1D03">
        <w:t xml:space="preserve">systems that do not communicate, excessive policies requiring layers of approvals are all </w:t>
      </w:r>
      <w:r w:rsidR="00651558">
        <w:t>contributors</w:t>
      </w:r>
      <w:r w:rsidR="000F1D03">
        <w:t xml:space="preserve"> to administrative bloat. </w:t>
      </w:r>
      <w:r w:rsidR="00B82E2E">
        <w:t xml:space="preserve">Another trend is the promotion of line </w:t>
      </w:r>
      <w:r w:rsidR="00651558">
        <w:t>positions</w:t>
      </w:r>
      <w:r w:rsidR="00B82E2E">
        <w:t xml:space="preserve"> to managers in order to provide career pathways</w:t>
      </w:r>
      <w:r w:rsidR="00E73440">
        <w:t xml:space="preserve"> (or to get around restrictions on compensation)</w:t>
      </w:r>
      <w:r w:rsidR="00651558">
        <w:t xml:space="preserve">, despite the lack of people for new managers to </w:t>
      </w:r>
      <w:proofErr w:type="gramStart"/>
      <w:r w:rsidR="00651558">
        <w:t>actually manage</w:t>
      </w:r>
      <w:proofErr w:type="gramEnd"/>
      <w:r w:rsidR="00651558">
        <w:t>.</w:t>
      </w:r>
      <w:r w:rsidR="00850E20">
        <w:t xml:space="preserve"> This is otherwise known as title inflation and salary inflation.</w:t>
      </w:r>
    </w:p>
    <w:p w14:paraId="31D7ED2E" w14:textId="4AA606BF" w:rsidR="00BA73E2" w:rsidRDefault="00BA73E2" w:rsidP="00743183">
      <w:pPr>
        <w:pStyle w:val="ListParagraph"/>
        <w:numPr>
          <w:ilvl w:val="0"/>
          <w:numId w:val="3"/>
        </w:numPr>
      </w:pPr>
      <w:r>
        <w:t>Finally, institutional leadership should look to</w:t>
      </w:r>
      <w:r w:rsidR="00483434">
        <w:t xml:space="preserve"> business models and optimization</w:t>
      </w:r>
      <w:r w:rsidR="00E41B3A">
        <w:t xml:space="preserve"> for solutions</w:t>
      </w:r>
      <w:r w:rsidR="00483434">
        <w:t>. It’s not just increasing the revenue side</w:t>
      </w:r>
      <w:r w:rsidR="00A15721">
        <w:t xml:space="preserve"> (although that’s certainly a component)</w:t>
      </w:r>
      <w:r w:rsidR="00483434">
        <w:t xml:space="preserve">. </w:t>
      </w:r>
      <w:r w:rsidR="00A15721">
        <w:t xml:space="preserve">Asking </w:t>
      </w:r>
      <w:r w:rsidR="00E41B3A">
        <w:t xml:space="preserve">important questions such as “Why does higher ed cost what it costs? And could it cost less without reducing quality?” are key to </w:t>
      </w:r>
      <w:r w:rsidR="003F43B4">
        <w:t>understand</w:t>
      </w:r>
      <w:r w:rsidR="005A08B9">
        <w:t>ing</w:t>
      </w:r>
      <w:r w:rsidR="003F43B4">
        <w:t xml:space="preserve"> the problem. </w:t>
      </w:r>
      <w:r w:rsidR="00952956">
        <w:t xml:space="preserve">When you look at cost per completion, cost per credit hour, cost per incomplete credit hour, </w:t>
      </w:r>
      <w:r w:rsidR="00CA47DD">
        <w:t xml:space="preserve">and </w:t>
      </w:r>
      <w:r w:rsidR="00952956">
        <w:t>waste</w:t>
      </w:r>
      <w:r w:rsidR="00CA47DD">
        <w:t>/</w:t>
      </w:r>
      <w:r w:rsidR="00952956">
        <w:t xml:space="preserve">leakage in the system, </w:t>
      </w:r>
      <w:r w:rsidR="00466233">
        <w:t>opportunities</w:t>
      </w:r>
      <w:r w:rsidR="00952956">
        <w:t xml:space="preserve"> </w:t>
      </w:r>
      <w:r w:rsidR="00466233">
        <w:t>for conversations on efficiencies will emerge</w:t>
      </w:r>
      <w:r w:rsidR="00952956">
        <w:t xml:space="preserve">. </w:t>
      </w:r>
    </w:p>
    <w:p w14:paraId="1C42D7F1" w14:textId="089817D2" w:rsidR="00057C5D" w:rsidRDefault="00FC445C">
      <w:hyperlink r:id="rId9" w:history="1">
        <w:r w:rsidR="002A3964" w:rsidRPr="00A54F1A">
          <w:rPr>
            <w:rStyle w:val="Hyperlink"/>
          </w:rPr>
          <w:t>https://www.chronicle.com/article/Enough-Do-More-With/244279</w:t>
        </w:r>
      </w:hyperlink>
    </w:p>
    <w:p w14:paraId="221529D8" w14:textId="37782579" w:rsidR="002A3964" w:rsidRDefault="002A3964"/>
    <w:p w14:paraId="67867BA9" w14:textId="03A2264A" w:rsidR="00D4193F" w:rsidRDefault="00D4193F">
      <w:pPr>
        <w:rPr>
          <w:sz w:val="21"/>
          <w:szCs w:val="21"/>
        </w:rPr>
      </w:pPr>
      <w:r>
        <w:t xml:space="preserve">In many states, </w:t>
      </w:r>
      <w:r w:rsidR="009D4F3C">
        <w:t xml:space="preserve">the drive for efficiency </w:t>
      </w:r>
      <w:r w:rsidR="00E85974">
        <w:t xml:space="preserve">in </w:t>
      </w:r>
      <w:r w:rsidR="007A1279">
        <w:t>h</w:t>
      </w:r>
      <w:r w:rsidR="00E85974">
        <w:t xml:space="preserve">igher </w:t>
      </w:r>
      <w:r w:rsidR="007A1279">
        <w:t>e</w:t>
      </w:r>
      <w:r w:rsidR="00E85974">
        <w:t>ducation</w:t>
      </w:r>
      <w:r w:rsidR="007A1279">
        <w:t xml:space="preserve"> institutions</w:t>
      </w:r>
      <w:r w:rsidR="00E85974">
        <w:t xml:space="preserve"> </w:t>
      </w:r>
      <w:r w:rsidR="007A1279">
        <w:t>is an offshoot of</w:t>
      </w:r>
      <w:r w:rsidR="009D4F3C">
        <w:t xml:space="preserve"> state-</w:t>
      </w:r>
      <w:r w:rsidR="00E171CD">
        <w:t>government</w:t>
      </w:r>
      <w:r w:rsidR="00B33888">
        <w:t xml:space="preserve"> </w:t>
      </w:r>
      <w:r w:rsidR="00E171CD">
        <w:t>level initiatives.  For example</w:t>
      </w:r>
      <w:r w:rsidR="00997C8F">
        <w:t>,</w:t>
      </w:r>
      <w:r w:rsidR="00E171CD">
        <w:t xml:space="preserve"> </w:t>
      </w:r>
      <w:proofErr w:type="spellStart"/>
      <w:r w:rsidR="00E171CD">
        <w:t>LeanOhio</w:t>
      </w:r>
      <w:proofErr w:type="spellEnd"/>
      <w:r w:rsidR="00997C8F">
        <w:t xml:space="preserve"> </w:t>
      </w:r>
      <w:r w:rsidR="009A7F6F">
        <w:t>is designed to</w:t>
      </w:r>
      <w:r w:rsidR="009A7F6F" w:rsidRPr="009A7F6F">
        <w:t xml:space="preserve"> make government services in Ohio simpler, faster, better, and less costly. Using the improvement methods of Lean and Six Sigma, Ohio's state agencies are cutting red tape, removing inefficiencies, improving customer service, and achieving measurable results.</w:t>
      </w:r>
      <w:r w:rsidR="009A7F6F">
        <w:t xml:space="preserve"> </w:t>
      </w:r>
      <w:r w:rsidR="00492539">
        <w:rPr>
          <w:sz w:val="21"/>
          <w:szCs w:val="21"/>
        </w:rPr>
        <w:t xml:space="preserve">Each state agency has a </w:t>
      </w:r>
      <w:hyperlink r:id="rId10" w:history="1">
        <w:r w:rsidR="00492539">
          <w:rPr>
            <w:rStyle w:val="Hyperlink"/>
            <w:sz w:val="23"/>
            <w:szCs w:val="23"/>
          </w:rPr>
          <w:t>Lean Liaison</w:t>
        </w:r>
      </w:hyperlink>
      <w:r w:rsidR="00492539">
        <w:rPr>
          <w:sz w:val="21"/>
          <w:szCs w:val="21"/>
        </w:rPr>
        <w:t xml:space="preserve"> (</w:t>
      </w:r>
      <w:r w:rsidR="00FC4DF2">
        <w:rPr>
          <w:sz w:val="21"/>
          <w:szCs w:val="21"/>
        </w:rPr>
        <w:t>P</w:t>
      </w:r>
      <w:r w:rsidR="00492539">
        <w:rPr>
          <w:sz w:val="21"/>
          <w:szCs w:val="21"/>
        </w:rPr>
        <w:t>erhaps a model for large institutional change?</w:t>
      </w:r>
      <w:r w:rsidR="00271B0D">
        <w:rPr>
          <w:sz w:val="21"/>
          <w:szCs w:val="21"/>
        </w:rPr>
        <w:t xml:space="preserve"> </w:t>
      </w:r>
      <w:r w:rsidR="00FC4DF2">
        <w:rPr>
          <w:sz w:val="21"/>
          <w:szCs w:val="21"/>
        </w:rPr>
        <w:t>e.g. c</w:t>
      </w:r>
      <w:r w:rsidR="00271B0D">
        <w:rPr>
          <w:sz w:val="21"/>
          <w:szCs w:val="21"/>
        </w:rPr>
        <w:t>ollege</w:t>
      </w:r>
      <w:r w:rsidR="00FC4DF2">
        <w:rPr>
          <w:sz w:val="21"/>
          <w:szCs w:val="21"/>
        </w:rPr>
        <w:t>/department</w:t>
      </w:r>
      <w:r w:rsidR="00271B0D">
        <w:rPr>
          <w:sz w:val="21"/>
          <w:szCs w:val="21"/>
        </w:rPr>
        <w:t xml:space="preserve"> liaisons?</w:t>
      </w:r>
      <w:r w:rsidR="00492539">
        <w:rPr>
          <w:sz w:val="21"/>
          <w:szCs w:val="21"/>
        </w:rPr>
        <w:t xml:space="preserve">) The liaison ensures communication and coordination throughout </w:t>
      </w:r>
      <w:r w:rsidR="00A23255">
        <w:rPr>
          <w:sz w:val="21"/>
          <w:szCs w:val="21"/>
        </w:rPr>
        <w:t xml:space="preserve">various levels of the </w:t>
      </w:r>
      <w:r w:rsidR="00492539">
        <w:rPr>
          <w:sz w:val="21"/>
          <w:szCs w:val="21"/>
        </w:rPr>
        <w:t>state government. Liaisons identify improvement opportunities, engage agency staff in improvement efforts, and ensure that changes are implemented and sustained.</w:t>
      </w:r>
    </w:p>
    <w:p w14:paraId="3B834818" w14:textId="77777777" w:rsidR="002A20BD" w:rsidRDefault="004129BA">
      <w:pPr>
        <w:rPr>
          <w:sz w:val="21"/>
          <w:szCs w:val="21"/>
        </w:rPr>
      </w:pPr>
      <w:r>
        <w:rPr>
          <w:sz w:val="21"/>
          <w:szCs w:val="21"/>
        </w:rPr>
        <w:lastRenderedPageBreak/>
        <w:t xml:space="preserve">In a presentation addressing </w:t>
      </w:r>
      <w:r w:rsidR="003A4F40">
        <w:rPr>
          <w:sz w:val="21"/>
          <w:szCs w:val="21"/>
        </w:rPr>
        <w:t xml:space="preserve">the Lean approach to higher education, Deputy Director of </w:t>
      </w:r>
      <w:proofErr w:type="spellStart"/>
      <w:r w:rsidR="003A4F40">
        <w:rPr>
          <w:sz w:val="21"/>
          <w:szCs w:val="21"/>
        </w:rPr>
        <w:t>LeanOhio</w:t>
      </w:r>
      <w:proofErr w:type="spellEnd"/>
      <w:r w:rsidR="006235F0">
        <w:rPr>
          <w:sz w:val="21"/>
          <w:szCs w:val="21"/>
        </w:rPr>
        <w:t xml:space="preserve">, Tim Krall discusses how </w:t>
      </w:r>
      <w:r w:rsidR="00B851DA">
        <w:rPr>
          <w:sz w:val="21"/>
          <w:szCs w:val="21"/>
        </w:rPr>
        <w:t>Ohio institutions can move towards operational excellence.</w:t>
      </w:r>
      <w:r w:rsidR="004920C9">
        <w:rPr>
          <w:sz w:val="21"/>
          <w:szCs w:val="21"/>
        </w:rPr>
        <w:t xml:space="preserve"> </w:t>
      </w:r>
      <w:r w:rsidR="002A20BD">
        <w:rPr>
          <w:sz w:val="21"/>
          <w:szCs w:val="21"/>
        </w:rPr>
        <w:t>Key points include:</w:t>
      </w:r>
    </w:p>
    <w:p w14:paraId="25072A69" w14:textId="63F7BFBD" w:rsidR="004129BA" w:rsidRDefault="00A803D4" w:rsidP="00882EDA">
      <w:pPr>
        <w:pStyle w:val="ListParagraph"/>
        <w:numPr>
          <w:ilvl w:val="0"/>
          <w:numId w:val="4"/>
        </w:numPr>
      </w:pPr>
      <w:r w:rsidRPr="00515D0C">
        <w:rPr>
          <w:sz w:val="21"/>
          <w:szCs w:val="21"/>
        </w:rPr>
        <w:t xml:space="preserve">While we can readily identify with optimization in </w:t>
      </w:r>
      <w:r w:rsidR="00FB20B7" w:rsidRPr="00515D0C">
        <w:rPr>
          <w:sz w:val="21"/>
          <w:szCs w:val="21"/>
        </w:rPr>
        <w:t xml:space="preserve">manufacturing, applying similar ideas to higher education can be a challenge. This is because </w:t>
      </w:r>
      <w:r w:rsidR="00613435" w:rsidRPr="00515D0C">
        <w:rPr>
          <w:sz w:val="21"/>
          <w:szCs w:val="21"/>
        </w:rPr>
        <w:t xml:space="preserve">the work we do is not often visualized as </w:t>
      </w:r>
      <w:r w:rsidR="00C45EEA" w:rsidRPr="00515D0C">
        <w:rPr>
          <w:sz w:val="21"/>
          <w:szCs w:val="21"/>
        </w:rPr>
        <w:t>discrete</w:t>
      </w:r>
      <w:r w:rsidR="00613435" w:rsidRPr="00515D0C">
        <w:rPr>
          <w:sz w:val="21"/>
          <w:szCs w:val="21"/>
        </w:rPr>
        <w:t xml:space="preserve"> processes (as in manufacturing). </w:t>
      </w:r>
      <w:r w:rsidR="004129BA" w:rsidRPr="00515D0C">
        <w:rPr>
          <w:sz w:val="21"/>
          <w:szCs w:val="21"/>
        </w:rPr>
        <w:t xml:space="preserve"> </w:t>
      </w:r>
      <w:r w:rsidR="00C45EEA" w:rsidRPr="00515D0C">
        <w:rPr>
          <w:sz w:val="21"/>
          <w:szCs w:val="21"/>
        </w:rPr>
        <w:t xml:space="preserve">Furthermore, </w:t>
      </w:r>
      <w:r w:rsidR="00515D0C" w:rsidRPr="00515D0C">
        <w:rPr>
          <w:sz w:val="21"/>
          <w:szCs w:val="21"/>
        </w:rPr>
        <w:t>while measurements, tolerances, specifications, and data are more routinely required in</w:t>
      </w:r>
      <w:r w:rsidR="00515D0C">
        <w:rPr>
          <w:sz w:val="21"/>
          <w:szCs w:val="21"/>
        </w:rPr>
        <w:t xml:space="preserve"> </w:t>
      </w:r>
      <w:r w:rsidR="00515D0C" w:rsidRPr="00515D0C">
        <w:rPr>
          <w:sz w:val="21"/>
          <w:szCs w:val="21"/>
        </w:rPr>
        <w:t>manufacturing</w:t>
      </w:r>
      <w:r w:rsidR="00515D0C">
        <w:rPr>
          <w:sz w:val="21"/>
          <w:szCs w:val="21"/>
        </w:rPr>
        <w:t xml:space="preserve">, higher education often </w:t>
      </w:r>
      <w:r w:rsidR="007359F5">
        <w:rPr>
          <w:sz w:val="21"/>
          <w:szCs w:val="21"/>
        </w:rPr>
        <w:t>has not specified such specifications (</w:t>
      </w:r>
      <w:r w:rsidR="007359F5" w:rsidRPr="00F421E7">
        <w:rPr>
          <w:i/>
          <w:sz w:val="21"/>
          <w:szCs w:val="21"/>
        </w:rPr>
        <w:t>Editor’s comment: This</w:t>
      </w:r>
      <w:r w:rsidR="005842F5">
        <w:rPr>
          <w:i/>
          <w:sz w:val="21"/>
          <w:szCs w:val="21"/>
        </w:rPr>
        <w:t xml:space="preserve"> concept</w:t>
      </w:r>
      <w:r w:rsidR="007359F5" w:rsidRPr="00F421E7">
        <w:rPr>
          <w:i/>
          <w:sz w:val="21"/>
          <w:szCs w:val="21"/>
        </w:rPr>
        <w:t xml:space="preserve"> ties back to the </w:t>
      </w:r>
      <w:r w:rsidR="00F421E7" w:rsidRPr="00F421E7">
        <w:rPr>
          <w:i/>
        </w:rPr>
        <w:t xml:space="preserve">Dr. </w:t>
      </w:r>
      <w:proofErr w:type="spellStart"/>
      <w:r w:rsidR="00F421E7" w:rsidRPr="00F421E7">
        <w:rPr>
          <w:i/>
        </w:rPr>
        <w:t>Staisloff</w:t>
      </w:r>
      <w:proofErr w:type="spellEnd"/>
      <w:r w:rsidR="00F421E7" w:rsidRPr="00F421E7">
        <w:rPr>
          <w:i/>
        </w:rPr>
        <w:t xml:space="preserve"> interview. Universities don’t often know</w:t>
      </w:r>
      <w:r w:rsidR="00D77922">
        <w:rPr>
          <w:i/>
        </w:rPr>
        <w:t xml:space="preserve"> what</w:t>
      </w:r>
      <w:r w:rsidR="00F421E7" w:rsidRPr="00F421E7">
        <w:rPr>
          <w:i/>
        </w:rPr>
        <w:t xml:space="preserve"> </w:t>
      </w:r>
      <w:r w:rsidR="00916CF4">
        <w:rPr>
          <w:i/>
        </w:rPr>
        <w:t>their key</w:t>
      </w:r>
      <w:r w:rsidR="00F421E7" w:rsidRPr="00F421E7">
        <w:rPr>
          <w:i/>
        </w:rPr>
        <w:t xml:space="preserve"> metrics</w:t>
      </w:r>
      <w:r w:rsidR="00D77922">
        <w:rPr>
          <w:i/>
        </w:rPr>
        <w:t>,</w:t>
      </w:r>
      <w:r w:rsidR="00F421E7" w:rsidRPr="00F421E7">
        <w:rPr>
          <w:i/>
        </w:rPr>
        <w:t xml:space="preserve"> such as cost per credit hour</w:t>
      </w:r>
      <w:r w:rsidR="00D77922">
        <w:rPr>
          <w:i/>
        </w:rPr>
        <w:t>, are</w:t>
      </w:r>
      <w:r w:rsidR="00876D90">
        <w:rPr>
          <w:i/>
        </w:rPr>
        <w:t xml:space="preserve"> or should be</w:t>
      </w:r>
      <w:r w:rsidR="00F421E7" w:rsidRPr="00F421E7">
        <w:rPr>
          <w:i/>
        </w:rPr>
        <w:t>.</w:t>
      </w:r>
      <w:r w:rsidR="00F421E7">
        <w:t>)</w:t>
      </w:r>
    </w:p>
    <w:p w14:paraId="1E2E90A7" w14:textId="56CB42F9" w:rsidR="006E6D77" w:rsidRDefault="006E6D77" w:rsidP="00882EDA">
      <w:pPr>
        <w:pStyle w:val="ListParagraph"/>
        <w:numPr>
          <w:ilvl w:val="0"/>
          <w:numId w:val="4"/>
        </w:numPr>
      </w:pPr>
      <w:r>
        <w:t xml:space="preserve">Processes at a university tends to be invisible </w:t>
      </w:r>
      <w:r w:rsidR="00D36D4B">
        <w:t xml:space="preserve">because the entire process tends to wind </w:t>
      </w:r>
      <w:proofErr w:type="gramStart"/>
      <w:r w:rsidR="00D36D4B">
        <w:t>it’s</w:t>
      </w:r>
      <w:proofErr w:type="gramEnd"/>
      <w:r w:rsidR="00D36D4B">
        <w:t xml:space="preserve"> way through several offices and m</w:t>
      </w:r>
      <w:r w:rsidR="001B5208">
        <w:t>a</w:t>
      </w:r>
      <w:r w:rsidR="00D36D4B">
        <w:t xml:space="preserve">y involve a complex set of steps </w:t>
      </w:r>
      <w:r w:rsidR="001B5208">
        <w:t>executed by many different people</w:t>
      </w:r>
      <w:r w:rsidR="000E55D8">
        <w:t xml:space="preserve"> (consider the process of a student registering, to enrolling, to paying for a semester).</w:t>
      </w:r>
    </w:p>
    <w:p w14:paraId="2590A149" w14:textId="12D042C2" w:rsidR="00203770" w:rsidRDefault="00656CC9" w:rsidP="0097070D">
      <w:pPr>
        <w:pStyle w:val="ListParagraph"/>
        <w:numPr>
          <w:ilvl w:val="0"/>
          <w:numId w:val="4"/>
        </w:numPr>
      </w:pPr>
      <w:proofErr w:type="gramStart"/>
      <w:r>
        <w:t>So</w:t>
      </w:r>
      <w:proofErr w:type="gramEnd"/>
      <w:r>
        <w:t xml:space="preserve"> what does it mean to be “</w:t>
      </w:r>
      <w:r w:rsidR="00DE4122">
        <w:t>L</w:t>
      </w:r>
      <w:r>
        <w:t>ean</w:t>
      </w:r>
      <w:r w:rsidR="008F1559">
        <w:t>?”</w:t>
      </w:r>
      <w:r w:rsidR="00F4318E">
        <w:t xml:space="preserve"> Lean means: </w:t>
      </w:r>
      <w:r w:rsidR="00876D90">
        <w:t>e</w:t>
      </w:r>
      <w:r w:rsidR="00F4318E">
        <w:t xml:space="preserve">liminating waste, </w:t>
      </w:r>
      <w:r w:rsidR="00876D90">
        <w:t>p</w:t>
      </w:r>
      <w:r w:rsidR="00F4318E">
        <w:t xml:space="preserve">roblem solving, </w:t>
      </w:r>
      <w:r w:rsidR="00876D90">
        <w:t>utilizing</w:t>
      </w:r>
      <w:r w:rsidR="0031784E">
        <w:t xml:space="preserve"> a well-planned m</w:t>
      </w:r>
      <w:r w:rsidR="00F4318E">
        <w:t>anagement system</w:t>
      </w:r>
      <w:r w:rsidR="0031784E">
        <w:t xml:space="preserve">, </w:t>
      </w:r>
      <w:r w:rsidR="00876D90">
        <w:t>promoting a</w:t>
      </w:r>
      <w:r w:rsidR="0031784E">
        <w:t>n efficiency</w:t>
      </w:r>
      <w:r w:rsidR="00F4318E">
        <w:t xml:space="preserve"> culture</w:t>
      </w:r>
      <w:r w:rsidR="0031784E">
        <w:t xml:space="preserve">, and </w:t>
      </w:r>
      <w:r w:rsidR="00876D90">
        <w:t>e</w:t>
      </w:r>
      <w:r w:rsidR="00F4318E">
        <w:t>mpowering the people that do the work</w:t>
      </w:r>
      <w:r w:rsidR="00876D90">
        <w:t xml:space="preserve"> to </w:t>
      </w:r>
      <w:r w:rsidR="00D03B27">
        <w:t>guide the change</w:t>
      </w:r>
      <w:r w:rsidR="0097070D">
        <w:t>.</w:t>
      </w:r>
    </w:p>
    <w:p w14:paraId="64039566" w14:textId="2326D2BE" w:rsidR="0097070D" w:rsidRDefault="0097070D" w:rsidP="0097070D">
      <w:pPr>
        <w:pStyle w:val="ListParagraph"/>
        <w:numPr>
          <w:ilvl w:val="0"/>
          <w:numId w:val="4"/>
        </w:numPr>
      </w:pPr>
      <w:r>
        <w:t>What “</w:t>
      </w:r>
      <w:r w:rsidR="00DE4122">
        <w:t>L</w:t>
      </w:r>
      <w:r>
        <w:t>ean” isn’t… Not simply reducing staff</w:t>
      </w:r>
      <w:r w:rsidR="00203770">
        <w:t>;</w:t>
      </w:r>
      <w:r>
        <w:t xml:space="preserve"> </w:t>
      </w:r>
      <w:r w:rsidR="005842F5">
        <w:t>n</w:t>
      </w:r>
      <w:r>
        <w:t>ot a one-time event</w:t>
      </w:r>
      <w:r w:rsidR="00203770">
        <w:t>;</w:t>
      </w:r>
      <w:r>
        <w:t xml:space="preserve"> and </w:t>
      </w:r>
      <w:r w:rsidR="005842F5">
        <w:t>n</w:t>
      </w:r>
      <w:r>
        <w:t>ot a solely a cost savings program</w:t>
      </w:r>
      <w:r w:rsidR="00203770">
        <w:t>.</w:t>
      </w:r>
    </w:p>
    <w:p w14:paraId="6B8F0666" w14:textId="31B2C0D6" w:rsidR="000E55D8" w:rsidRDefault="00F92D28" w:rsidP="00882EDA">
      <w:pPr>
        <w:pStyle w:val="ListParagraph"/>
        <w:numPr>
          <w:ilvl w:val="0"/>
          <w:numId w:val="4"/>
        </w:numPr>
      </w:pPr>
      <w:r w:rsidRPr="00F421E7">
        <w:rPr>
          <w:i/>
          <w:sz w:val="21"/>
          <w:szCs w:val="21"/>
        </w:rPr>
        <w:t xml:space="preserve">Editor’s comment: </w:t>
      </w:r>
      <w:r w:rsidR="00D75223">
        <w:t>There are some interesting process-flow diagrams</w:t>
      </w:r>
      <w:r w:rsidR="00D559A2">
        <w:t xml:space="preserve"> (along with optimized </w:t>
      </w:r>
      <w:r w:rsidR="00097744">
        <w:t>versions</w:t>
      </w:r>
      <w:r w:rsidR="00D559A2">
        <w:t>)</w:t>
      </w:r>
      <w:r w:rsidR="00D75223">
        <w:t xml:space="preserve"> </w:t>
      </w:r>
      <w:r>
        <w:t xml:space="preserve">in the presentation itself. It might be interesting to see Penn State perform some </w:t>
      </w:r>
      <w:r w:rsidR="00D559A2">
        <w:t>similar analyses for key functions.</w:t>
      </w:r>
    </w:p>
    <w:p w14:paraId="5920B9E9" w14:textId="60028F2D" w:rsidR="00B01F0B" w:rsidRDefault="00DE4122" w:rsidP="00882EDA">
      <w:pPr>
        <w:pStyle w:val="ListParagraph"/>
        <w:numPr>
          <w:ilvl w:val="0"/>
          <w:numId w:val="4"/>
        </w:numPr>
      </w:pPr>
      <w:r>
        <w:rPr>
          <w:sz w:val="21"/>
          <w:szCs w:val="21"/>
        </w:rPr>
        <w:t>The final slide</w:t>
      </w:r>
      <w:r w:rsidR="00D03B27">
        <w:rPr>
          <w:sz w:val="21"/>
          <w:szCs w:val="21"/>
        </w:rPr>
        <w:t xml:space="preserve"> of the presentation</w:t>
      </w:r>
      <w:r>
        <w:rPr>
          <w:sz w:val="21"/>
          <w:szCs w:val="21"/>
        </w:rPr>
        <w:t xml:space="preserve"> states that “Lean” challenges us to think differently and work differently. </w:t>
      </w:r>
      <w:r w:rsidR="000C6C3D">
        <w:rPr>
          <w:sz w:val="21"/>
          <w:szCs w:val="21"/>
        </w:rPr>
        <w:t xml:space="preserve">It causes us to ask questions and challenge the status quo so that we can make </w:t>
      </w:r>
      <w:r w:rsidR="00907F72">
        <w:rPr>
          <w:sz w:val="21"/>
          <w:szCs w:val="21"/>
        </w:rPr>
        <w:t>decisions</w:t>
      </w:r>
      <w:r w:rsidR="000C6C3D">
        <w:rPr>
          <w:sz w:val="21"/>
          <w:szCs w:val="21"/>
        </w:rPr>
        <w:t xml:space="preserve"> using facts and data</w:t>
      </w:r>
      <w:r w:rsidR="00907F72">
        <w:rPr>
          <w:sz w:val="21"/>
          <w:szCs w:val="21"/>
        </w:rPr>
        <w:t>. A</w:t>
      </w:r>
      <w:r w:rsidR="00097744">
        <w:rPr>
          <w:sz w:val="21"/>
          <w:szCs w:val="21"/>
        </w:rPr>
        <w:t>n</w:t>
      </w:r>
      <w:r w:rsidR="00907F72">
        <w:rPr>
          <w:sz w:val="21"/>
          <w:szCs w:val="21"/>
        </w:rPr>
        <w:t>d finally</w:t>
      </w:r>
      <w:r w:rsidR="00097744">
        <w:rPr>
          <w:sz w:val="21"/>
          <w:szCs w:val="21"/>
        </w:rPr>
        <w:t>,</w:t>
      </w:r>
      <w:r w:rsidR="00907F72">
        <w:rPr>
          <w:sz w:val="21"/>
          <w:szCs w:val="21"/>
        </w:rPr>
        <w:t xml:space="preserve"> it encourages us to seek out new principles</w:t>
      </w:r>
      <w:r w:rsidR="00097744">
        <w:rPr>
          <w:sz w:val="21"/>
          <w:szCs w:val="21"/>
        </w:rPr>
        <w:t>, tools and methodologies with a focus on our customers and stakeholders.</w:t>
      </w:r>
    </w:p>
    <w:p w14:paraId="38BF7B77" w14:textId="1C261043" w:rsidR="00F240B9" w:rsidRDefault="00F240B9">
      <w:r>
        <w:t xml:space="preserve"> (</w:t>
      </w:r>
      <w:hyperlink r:id="rId11" w:history="1">
        <w:r w:rsidR="00E47E30">
          <w:rPr>
            <w:rStyle w:val="Hyperlink"/>
          </w:rPr>
          <w:t>https://www.ohiohighered.org/sites/ohiohighered.org/files/uploads/affordability-efficiency/Lean-Ohio_Operational-Excellence.pdf</w:t>
        </w:r>
      </w:hyperlink>
      <w:r w:rsidR="00E47E30">
        <w:rPr>
          <w:rStyle w:val="Hyperlink"/>
        </w:rPr>
        <w:t>)</w:t>
      </w:r>
    </w:p>
    <w:p w14:paraId="30D4EC41" w14:textId="77777777" w:rsidR="00873F50" w:rsidRDefault="00873F50"/>
    <w:p w14:paraId="2C9FD70E" w14:textId="38C5E2E0" w:rsidR="009C2140" w:rsidRPr="00ED687A" w:rsidRDefault="00203187" w:rsidP="006B54B2">
      <w:r>
        <w:t xml:space="preserve">Building on the </w:t>
      </w:r>
      <w:proofErr w:type="spellStart"/>
      <w:r>
        <w:t>LeanO</w:t>
      </w:r>
      <w:r w:rsidR="00F65F8A">
        <w:t>hio</w:t>
      </w:r>
      <w:proofErr w:type="spellEnd"/>
      <w:r w:rsidR="00F65F8A">
        <w:t xml:space="preserve"> Presentation, </w:t>
      </w:r>
      <w:r w:rsidR="000261BE">
        <w:t>the following is a</w:t>
      </w:r>
      <w:r w:rsidR="006B54B2">
        <w:t xml:space="preserve"> presentation/</w:t>
      </w:r>
      <w:r w:rsidR="000261BE">
        <w:t>report by the</w:t>
      </w:r>
      <w:r w:rsidR="00C46A2F">
        <w:t xml:space="preserve"> Education Advisory Board of the</w:t>
      </w:r>
      <w:r w:rsidR="000261BE">
        <w:t xml:space="preserve"> </w:t>
      </w:r>
      <w:r w:rsidR="00731C79">
        <w:t>Ohio Department of Higher Education</w:t>
      </w:r>
      <w:r w:rsidR="006B54B2">
        <w:t xml:space="preserve"> entitled, </w:t>
      </w:r>
      <w:r w:rsidR="006B54B2" w:rsidRPr="0086534A">
        <w:rPr>
          <w:i/>
        </w:rPr>
        <w:t>State of Operational Excellence in Higher Education: New Frontiers in Advancing Administrative Efficiency and Managing Instructional Capacity</w:t>
      </w:r>
      <w:r w:rsidR="0086534A">
        <w:rPr>
          <w:i/>
        </w:rPr>
        <w:t>.</w:t>
      </w:r>
      <w:r w:rsidR="00ED687A">
        <w:rPr>
          <w:i/>
        </w:rPr>
        <w:t xml:space="preserve"> </w:t>
      </w:r>
      <w:r w:rsidR="00ED687A">
        <w:t>Several sections (and notable content) in this report include:</w:t>
      </w:r>
    </w:p>
    <w:p w14:paraId="54E55E7F" w14:textId="4C451327" w:rsidR="009C2140" w:rsidRDefault="009C2140" w:rsidP="006B54B2">
      <w:r>
        <w:t xml:space="preserve">Slides </w:t>
      </w:r>
      <w:r w:rsidR="00FC0703">
        <w:t>2</w:t>
      </w:r>
      <w:r>
        <w:t>-13:</w:t>
      </w:r>
      <w:r w:rsidR="004F11E3">
        <w:t xml:space="preserve"> State of the Union for Higher Education Finances</w:t>
      </w:r>
    </w:p>
    <w:p w14:paraId="10FCA6B9" w14:textId="2F0EA17F" w:rsidR="009F0F6F" w:rsidRDefault="001F035A" w:rsidP="009F0F6F">
      <w:pPr>
        <w:pStyle w:val="ListParagraph"/>
        <w:numPr>
          <w:ilvl w:val="0"/>
          <w:numId w:val="5"/>
        </w:numPr>
      </w:pPr>
      <w:r>
        <w:t>There is a significant disconnect between</w:t>
      </w:r>
      <w:r w:rsidR="00F53DEF">
        <w:t xml:space="preserve"> </w:t>
      </w:r>
      <w:r>
        <w:t>public perception</w:t>
      </w:r>
      <w:r w:rsidR="00F673BC">
        <w:t xml:space="preserve"> of higher-ed costs versus </w:t>
      </w:r>
      <w:r w:rsidR="0021466F">
        <w:t>reality</w:t>
      </w:r>
      <w:r w:rsidR="007A2E63">
        <w:t>.</w:t>
      </w:r>
    </w:p>
    <w:p w14:paraId="783657E3" w14:textId="6923CCA7" w:rsidR="0021466F" w:rsidRDefault="00916F26" w:rsidP="009F0F6F">
      <w:pPr>
        <w:pStyle w:val="ListParagraph"/>
        <w:numPr>
          <w:ilvl w:val="0"/>
          <w:numId w:val="5"/>
        </w:numPr>
      </w:pPr>
      <w:r>
        <w:t>Universities seeing rising costs and stagnating revenues</w:t>
      </w:r>
      <w:r w:rsidR="007C4B11">
        <w:t>; traditional high-school graduates will decline post 2025</w:t>
      </w:r>
      <w:r w:rsidR="00873383">
        <w:t>; students becoming more demanding consumers</w:t>
      </w:r>
      <w:r w:rsidR="00262111">
        <w:t>.</w:t>
      </w:r>
    </w:p>
    <w:p w14:paraId="7F745AA7" w14:textId="6BD8B2F8" w:rsidR="004C52A0" w:rsidRDefault="00262111" w:rsidP="006E6909">
      <w:pPr>
        <w:pStyle w:val="ListParagraph"/>
        <w:numPr>
          <w:ilvl w:val="0"/>
          <w:numId w:val="5"/>
        </w:numPr>
      </w:pPr>
      <w:r>
        <w:t xml:space="preserve">Non-traditional learners have significant, unique </w:t>
      </w:r>
      <w:r w:rsidR="004C52A0">
        <w:t xml:space="preserve">barriers for completion. Universities must adapt to meet </w:t>
      </w:r>
      <w:r w:rsidR="00D03B27">
        <w:t xml:space="preserve">those </w:t>
      </w:r>
      <w:r w:rsidR="004C52A0">
        <w:t>needs.</w:t>
      </w:r>
    </w:p>
    <w:p w14:paraId="02C88B1A" w14:textId="7183E910" w:rsidR="00B64155" w:rsidRDefault="009C2140" w:rsidP="006B54B2">
      <w:r>
        <w:t xml:space="preserve">Slides </w:t>
      </w:r>
      <w:r w:rsidR="004F11E3">
        <w:t>14-</w:t>
      </w:r>
      <w:r w:rsidR="00110388">
        <w:t>34</w:t>
      </w:r>
      <w:r w:rsidR="004F11E3">
        <w:t>: Our Efforts to Bend the Cost Curve</w:t>
      </w:r>
    </w:p>
    <w:p w14:paraId="6C910970" w14:textId="25D4973E" w:rsidR="006E6909" w:rsidRDefault="0034186C" w:rsidP="006E6909">
      <w:pPr>
        <w:pStyle w:val="ListParagraph"/>
        <w:numPr>
          <w:ilvl w:val="0"/>
          <w:numId w:val="6"/>
        </w:numPr>
      </w:pPr>
      <w:r>
        <w:t>Most “cost-saving” measures</w:t>
      </w:r>
      <w:r w:rsidR="003D33B9">
        <w:t xml:space="preserve"> are</w:t>
      </w:r>
      <w:r>
        <w:t xml:space="preserve"> only a one-time solution</w:t>
      </w:r>
      <w:r w:rsidR="00B075C1">
        <w:t xml:space="preserve"> (and usually only 2-3%)</w:t>
      </w:r>
      <w:r w:rsidR="00F1606A">
        <w:t>; studies show that most universities</w:t>
      </w:r>
      <w:r w:rsidR="003D33B9">
        <w:t xml:space="preserve"> are</w:t>
      </w:r>
      <w:r w:rsidR="00F1606A">
        <w:t xml:space="preserve"> worse off after cost cutting</w:t>
      </w:r>
      <w:r w:rsidR="003D33B9">
        <w:t xml:space="preserve"> measures</w:t>
      </w:r>
      <w:r w:rsidR="00F1606A">
        <w:t>.</w:t>
      </w:r>
    </w:p>
    <w:p w14:paraId="6229285A" w14:textId="36F43377" w:rsidR="00B075C1" w:rsidRDefault="00B075C1" w:rsidP="006E6909">
      <w:pPr>
        <w:pStyle w:val="ListParagraph"/>
        <w:numPr>
          <w:ilvl w:val="0"/>
          <w:numId w:val="6"/>
        </w:numPr>
      </w:pPr>
      <w:r>
        <w:t xml:space="preserve">Labor costs comprise </w:t>
      </w:r>
      <w:proofErr w:type="gramStart"/>
      <w:r>
        <w:t>the vast majority of</w:t>
      </w:r>
      <w:proofErr w:type="gramEnd"/>
      <w:r>
        <w:t xml:space="preserve"> University costs</w:t>
      </w:r>
      <w:r w:rsidR="007A2E63">
        <w:t>.</w:t>
      </w:r>
    </w:p>
    <w:p w14:paraId="69F027C8" w14:textId="77777777" w:rsidR="000D11A7" w:rsidRDefault="00CC50C7" w:rsidP="006E6909">
      <w:pPr>
        <w:pStyle w:val="ListParagraph"/>
        <w:numPr>
          <w:ilvl w:val="0"/>
          <w:numId w:val="6"/>
        </w:numPr>
      </w:pPr>
      <w:r>
        <w:lastRenderedPageBreak/>
        <w:t xml:space="preserve">A principled vacancy review may </w:t>
      </w:r>
      <w:r w:rsidR="007A2E63">
        <w:t>yield better results that scaling back personnel</w:t>
      </w:r>
      <w:r w:rsidR="00E33A39">
        <w:t xml:space="preserve">; </w:t>
      </w:r>
      <w:r w:rsidR="000D11A7">
        <w:t>v</w:t>
      </w:r>
      <w:r w:rsidR="00E33A39">
        <w:t xml:space="preserve">acancies provide the least disruptive occasion to redesign </w:t>
      </w:r>
      <w:r w:rsidR="000D11A7">
        <w:t xml:space="preserve">roles and responsibilities. </w:t>
      </w:r>
    </w:p>
    <w:p w14:paraId="16DD67BE" w14:textId="40D3CC8B" w:rsidR="00B075C1" w:rsidRDefault="00FA6BF8" w:rsidP="006E6909">
      <w:pPr>
        <w:pStyle w:val="ListParagraph"/>
        <w:numPr>
          <w:ilvl w:val="0"/>
          <w:numId w:val="6"/>
        </w:numPr>
      </w:pPr>
      <w:r>
        <w:t xml:space="preserve">Two </w:t>
      </w:r>
      <w:r w:rsidR="009608C2">
        <w:t xml:space="preserve">primary </w:t>
      </w:r>
      <w:r>
        <w:t>models</w:t>
      </w:r>
      <w:r w:rsidR="00E13CC5">
        <w:t xml:space="preserve"> of shared services: Business Centers (administrative clusters serving closely aligned units) or Campus-wide</w:t>
      </w:r>
      <w:r w:rsidR="003D2876">
        <w:t xml:space="preserve"> (less common than regional centers).</w:t>
      </w:r>
      <w:r w:rsidR="00D2763D">
        <w:t xml:space="preserve">  However, there is a spectrum of </w:t>
      </w:r>
      <w:r w:rsidR="00A976BB">
        <w:t>o</w:t>
      </w:r>
      <w:r w:rsidR="00D2763D">
        <w:t xml:space="preserve">rganizational </w:t>
      </w:r>
      <w:r w:rsidR="00A976BB">
        <w:t>o</w:t>
      </w:r>
      <w:r w:rsidR="00D2763D">
        <w:t xml:space="preserve">ptions for </w:t>
      </w:r>
      <w:r w:rsidR="00A976BB">
        <w:t>achieving scale.</w:t>
      </w:r>
      <w:r w:rsidR="009608C2">
        <w:t xml:space="preserve"> Different models may be appropriate for different units. </w:t>
      </w:r>
    </w:p>
    <w:p w14:paraId="7A5891BA" w14:textId="5F0775CD" w:rsidR="00A976BB" w:rsidRDefault="00880E01" w:rsidP="006E6909">
      <w:pPr>
        <w:pStyle w:val="ListParagraph"/>
        <w:numPr>
          <w:ilvl w:val="0"/>
          <w:numId w:val="6"/>
        </w:numPr>
      </w:pPr>
      <w:r>
        <w:t xml:space="preserve">Institution-wide shared service </w:t>
      </w:r>
      <w:r w:rsidR="000D4ECD">
        <w:t>initiatives</w:t>
      </w:r>
      <w:r>
        <w:t xml:space="preserve"> can cause too much </w:t>
      </w:r>
      <w:r w:rsidR="000D4ECD">
        <w:t xml:space="preserve">upheaval (e.g. </w:t>
      </w:r>
      <w:proofErr w:type="spellStart"/>
      <w:r w:rsidR="000D4ECD">
        <w:t>UWisc</w:t>
      </w:r>
      <w:proofErr w:type="spellEnd"/>
      <w:r w:rsidR="000D4ECD">
        <w:t>, NC State, UT Austin)</w:t>
      </w:r>
      <w:r w:rsidR="00757471">
        <w:t xml:space="preserve"> and can often leave the institution in disarray. Caution is necessary!</w:t>
      </w:r>
    </w:p>
    <w:p w14:paraId="410745BA" w14:textId="2ED4B966" w:rsidR="008F7C93" w:rsidRDefault="008F7C93" w:rsidP="006E6909">
      <w:pPr>
        <w:pStyle w:val="ListParagraph"/>
        <w:numPr>
          <w:ilvl w:val="0"/>
          <w:numId w:val="6"/>
        </w:numPr>
      </w:pPr>
      <w:r>
        <w:t>Outsourcing</w:t>
      </w:r>
      <w:r w:rsidR="00757471">
        <w:t xml:space="preserve"> is</w:t>
      </w:r>
      <w:r>
        <w:t xml:space="preserve"> becoming increasingly common and successful</w:t>
      </w:r>
      <w:r w:rsidR="00757471">
        <w:t xml:space="preserve"> option to </w:t>
      </w:r>
      <w:r w:rsidR="00002A94">
        <w:t>meet needs not deemed part of the core mission.</w:t>
      </w:r>
    </w:p>
    <w:p w14:paraId="66E2F43F" w14:textId="30DCED55" w:rsidR="00110388" w:rsidRDefault="00110388" w:rsidP="006B54B2">
      <w:r>
        <w:t>Slides</w:t>
      </w:r>
      <w:r w:rsidR="00C74408">
        <w:t xml:space="preserve"> 35-66: Toward Managing Instructional Capacity</w:t>
      </w:r>
    </w:p>
    <w:p w14:paraId="2689ABC0" w14:textId="679BE8F3" w:rsidR="006D2DE0" w:rsidRDefault="006D2DE0" w:rsidP="006D2DE0">
      <w:pPr>
        <w:pStyle w:val="ListParagraph"/>
        <w:numPr>
          <w:ilvl w:val="0"/>
          <w:numId w:val="7"/>
        </w:numPr>
      </w:pPr>
      <w:r>
        <w:t xml:space="preserve">Majority </w:t>
      </w:r>
      <w:r w:rsidR="00A52F09">
        <w:t xml:space="preserve">of academic expenses is </w:t>
      </w:r>
      <w:r>
        <w:t>too often treated as “non-discretionary”</w:t>
      </w:r>
      <w:r w:rsidR="00B56C67">
        <w:t>.</w:t>
      </w:r>
      <w:r>
        <w:t xml:space="preserve"> </w:t>
      </w:r>
    </w:p>
    <w:p w14:paraId="6CAAC843" w14:textId="0E664A29" w:rsidR="004E2C46" w:rsidRDefault="004E2C46" w:rsidP="006D2DE0">
      <w:pPr>
        <w:pStyle w:val="ListParagraph"/>
        <w:numPr>
          <w:ilvl w:val="0"/>
          <w:numId w:val="7"/>
        </w:numPr>
      </w:pPr>
      <w:r>
        <w:t>Cutting programs is politically difficult and rarely frees up significant resources.</w:t>
      </w:r>
      <w:r w:rsidR="006314DC">
        <w:t xml:space="preserve"> Program reviews and prioritization not much help either.</w:t>
      </w:r>
    </w:p>
    <w:p w14:paraId="0537AEC3" w14:textId="4423BA75" w:rsidR="00B04335" w:rsidRDefault="00B04335" w:rsidP="006D2DE0">
      <w:pPr>
        <w:pStyle w:val="ListParagraph"/>
        <w:numPr>
          <w:ilvl w:val="0"/>
          <w:numId w:val="7"/>
        </w:numPr>
      </w:pPr>
      <w:r>
        <w:t>Instead</w:t>
      </w:r>
      <w:r w:rsidR="00CC0399">
        <w:t>,</w:t>
      </w:r>
      <w:r>
        <w:t xml:space="preserve"> efficiency can be gained via improvements in space utilization, course </w:t>
      </w:r>
      <w:r w:rsidR="00717915">
        <w:t>offerings</w:t>
      </w:r>
      <w:r>
        <w:t>, course success metrics, curricular complexity</w:t>
      </w:r>
      <w:r w:rsidR="00717915">
        <w:t>, and faculty workload.</w:t>
      </w:r>
    </w:p>
    <w:p w14:paraId="3FD2B557" w14:textId="5A81B192" w:rsidR="00D6467B" w:rsidRDefault="00D6467B" w:rsidP="006D2DE0">
      <w:pPr>
        <w:pStyle w:val="ListParagraph"/>
        <w:numPr>
          <w:ilvl w:val="0"/>
          <w:numId w:val="7"/>
        </w:numPr>
      </w:pPr>
      <w:r>
        <w:t>What (and where) are our “attempted” and “un</w:t>
      </w:r>
      <w:r w:rsidR="00296955">
        <w:t>productive” credits?</w:t>
      </w:r>
    </w:p>
    <w:p w14:paraId="3C860302" w14:textId="610579E7" w:rsidR="00BD609E" w:rsidRDefault="000E5C17" w:rsidP="006D2DE0">
      <w:pPr>
        <w:pStyle w:val="ListParagraph"/>
        <w:numPr>
          <w:ilvl w:val="0"/>
          <w:numId w:val="7"/>
        </w:numPr>
      </w:pPr>
      <w:r>
        <w:t>Improving</w:t>
      </w:r>
      <w:r w:rsidR="00044CB4">
        <w:t xml:space="preserve"> DFW rates in critical first year courses, high-enrolling courses, and common pre</w:t>
      </w:r>
      <w:r>
        <w:t>requisite courses ha</w:t>
      </w:r>
      <w:r w:rsidR="00CC0399">
        <w:t>s</w:t>
      </w:r>
      <w:r>
        <w:t xml:space="preserve"> the greatest impact</w:t>
      </w:r>
      <w:r w:rsidR="00CC0399">
        <w:t xml:space="preserve"> in improving academic efficiency</w:t>
      </w:r>
      <w:r>
        <w:t>.</w:t>
      </w:r>
    </w:p>
    <w:p w14:paraId="6DDFA276" w14:textId="71DA1F11" w:rsidR="00B91B5D" w:rsidRDefault="00B91B5D" w:rsidP="006D2DE0">
      <w:pPr>
        <w:pStyle w:val="ListParagraph"/>
        <w:numPr>
          <w:ilvl w:val="0"/>
          <w:numId w:val="7"/>
        </w:numPr>
      </w:pPr>
      <w:r>
        <w:t xml:space="preserve">Reducing curricular complexity </w:t>
      </w:r>
      <w:r w:rsidR="00006699">
        <w:t xml:space="preserve">by </w:t>
      </w:r>
      <w:r>
        <w:t>cut</w:t>
      </w:r>
      <w:r w:rsidR="00006699">
        <w:t>ting</w:t>
      </w:r>
      <w:r>
        <w:t xml:space="preserve"> courses that don’t count towards graduation and </w:t>
      </w:r>
      <w:r w:rsidR="001643FB">
        <w:t>reduc</w:t>
      </w:r>
      <w:r w:rsidR="00006699">
        <w:t xml:space="preserve">ing </w:t>
      </w:r>
      <w:r w:rsidR="001643FB">
        <w:t>low-demand courses</w:t>
      </w:r>
      <w:r w:rsidR="00F0103C">
        <w:t xml:space="preserve"> lowers “academic” costs and </w:t>
      </w:r>
      <w:r w:rsidR="001643FB">
        <w:t xml:space="preserve">improves overall student success. </w:t>
      </w:r>
      <w:r w:rsidR="00724F12">
        <w:t>Freed-up f</w:t>
      </w:r>
      <w:r w:rsidR="001643FB">
        <w:t xml:space="preserve">aculty can be retargeted </w:t>
      </w:r>
      <w:r w:rsidR="00724F12">
        <w:t>to other initiatives, or more in-demand sections.</w:t>
      </w:r>
    </w:p>
    <w:p w14:paraId="08405E4C" w14:textId="67943ECF" w:rsidR="00004A7E" w:rsidRDefault="00004A7E" w:rsidP="006D2DE0">
      <w:pPr>
        <w:pStyle w:val="ListParagraph"/>
        <w:numPr>
          <w:ilvl w:val="0"/>
          <w:numId w:val="7"/>
        </w:numPr>
      </w:pPr>
      <w:r>
        <w:t xml:space="preserve">Efficiency metrics </w:t>
      </w:r>
      <w:r w:rsidR="00AC662B">
        <w:t>can be tied to college funding allocation</w:t>
      </w:r>
      <w:r w:rsidR="00D608BB">
        <w:t>s from the institution</w:t>
      </w:r>
      <w:r w:rsidR="006A127D">
        <w:t xml:space="preserve"> to encourage wise use of academic resources.</w:t>
      </w:r>
    </w:p>
    <w:p w14:paraId="4F94C4D1" w14:textId="5EC2E890" w:rsidR="00EA4D1E" w:rsidRPr="004F11E3" w:rsidRDefault="00EA4D1E" w:rsidP="006D2DE0">
      <w:pPr>
        <w:pStyle w:val="ListParagraph"/>
        <w:numPr>
          <w:ilvl w:val="0"/>
          <w:numId w:val="7"/>
        </w:numPr>
      </w:pPr>
      <w:r>
        <w:t xml:space="preserve">Changes </w:t>
      </w:r>
      <w:r w:rsidR="006A127D">
        <w:t>must be</w:t>
      </w:r>
      <w:r>
        <w:t xml:space="preserve"> “grassroots” (dept. level) but </w:t>
      </w:r>
      <w:r w:rsidR="00917F46">
        <w:t xml:space="preserve">are </w:t>
      </w:r>
      <w:r>
        <w:t xml:space="preserve">rewarded by </w:t>
      </w:r>
      <w:r w:rsidR="00917F46">
        <w:t xml:space="preserve">the </w:t>
      </w:r>
      <w:r>
        <w:t xml:space="preserve">institution. </w:t>
      </w:r>
      <w:r w:rsidR="00917F46">
        <w:t>Institutions must affect a</w:t>
      </w:r>
      <w:r w:rsidR="00195FD9">
        <w:t xml:space="preserve"> cultural change</w:t>
      </w:r>
      <w:r w:rsidR="00917F46">
        <w:t xml:space="preserve"> in views towards wise academic “spending</w:t>
      </w:r>
      <w:r w:rsidR="00195FD9">
        <w:t>.</w:t>
      </w:r>
      <w:r w:rsidR="00917F46">
        <w:t>”</w:t>
      </w:r>
    </w:p>
    <w:p w14:paraId="628D221C" w14:textId="77777777" w:rsidR="00B64155" w:rsidRDefault="00FC445C" w:rsidP="00B64155">
      <w:hyperlink r:id="rId12" w:history="1">
        <w:r w:rsidR="00B64155" w:rsidRPr="00A54F1A">
          <w:rPr>
            <w:rStyle w:val="Hyperlink"/>
          </w:rPr>
          <w:t>https://www.ohiohighered.org/sites/ohiohighered.org/files/uploads/affordability-efficiency/aug2018/EAB_ODHE_8.9.18.pdf</w:t>
        </w:r>
      </w:hyperlink>
    </w:p>
    <w:p w14:paraId="0B19B192" w14:textId="03E846FF" w:rsidR="00177489" w:rsidRDefault="00177489"/>
    <w:p w14:paraId="53A97313" w14:textId="77777777" w:rsidR="000915A3" w:rsidRPr="00652CB2" w:rsidRDefault="000915A3" w:rsidP="000915A3">
      <w:pPr>
        <w:rPr>
          <w:b/>
          <w:u w:val="single"/>
        </w:rPr>
      </w:pPr>
      <w:r w:rsidRPr="00652CB2">
        <w:rPr>
          <w:b/>
          <w:u w:val="single"/>
        </w:rPr>
        <w:t>Examples:</w:t>
      </w:r>
    </w:p>
    <w:p w14:paraId="6382B12D" w14:textId="77777777" w:rsidR="000915A3" w:rsidRDefault="000915A3" w:rsidP="00C04372"/>
    <w:p w14:paraId="6129728B" w14:textId="29E223C3" w:rsidR="00C04372" w:rsidRDefault="00C04372" w:rsidP="00C04372">
      <w:r>
        <w:t xml:space="preserve">Many articles and essays indicate that improving efficiency is not enough.  Universities must </w:t>
      </w:r>
      <w:r w:rsidR="00530AB5">
        <w:t xml:space="preserve">also </w:t>
      </w:r>
      <w:r>
        <w:t>communicate these improvements to stakeholders</w:t>
      </w:r>
      <w:r w:rsidR="003F476C">
        <w:t>, both internal and external</w:t>
      </w:r>
      <w:r>
        <w:t>.</w:t>
      </w:r>
      <w:r w:rsidR="003F476C">
        <w:t xml:space="preserve">  Such communication efforts help to reinforce the culture of efficiency</w:t>
      </w:r>
      <w:r w:rsidR="00AB6ABF">
        <w:t xml:space="preserve"> and drive implementation efforts</w:t>
      </w:r>
      <w:r w:rsidR="003F476C">
        <w:t>.</w:t>
      </w:r>
      <w:r>
        <w:t xml:space="preserve">  </w:t>
      </w:r>
      <w:r w:rsidR="00520B24">
        <w:t>Once such report from the University of Missouri System is presented below.</w:t>
      </w:r>
      <w:r>
        <w:t xml:space="preserve"> </w:t>
      </w:r>
    </w:p>
    <w:p w14:paraId="0E1C32CA" w14:textId="77777777" w:rsidR="00C04372" w:rsidRDefault="00FC445C" w:rsidP="00C04372">
      <w:hyperlink r:id="rId13" w:history="1">
        <w:r w:rsidR="00C04372" w:rsidRPr="00A54F1A">
          <w:rPr>
            <w:rStyle w:val="Hyperlink"/>
          </w:rPr>
          <w:t>https://www.umsystem.edu/media/about/Effectiveness_Efficiency_Accountability_Report_2015.pdf</w:t>
        </w:r>
      </w:hyperlink>
    </w:p>
    <w:p w14:paraId="0DFA9352" w14:textId="77777777" w:rsidR="0076792A" w:rsidRDefault="0076792A"/>
    <w:p w14:paraId="25856E87" w14:textId="19182E39" w:rsidR="008759F6" w:rsidRDefault="009209C2">
      <w:r>
        <w:lastRenderedPageBreak/>
        <w:t>Finally, as a</w:t>
      </w:r>
      <w:r w:rsidR="0076792A">
        <w:t xml:space="preserve"> second (perhaps more thorough)</w:t>
      </w:r>
      <w:r>
        <w:t xml:space="preserve"> example of a process </w:t>
      </w:r>
      <w:r w:rsidR="00BB24E9">
        <w:t>from start to finish, the University of California</w:t>
      </w:r>
      <w:r w:rsidR="009F2CE4">
        <w:t>,</w:t>
      </w:r>
      <w:r w:rsidR="00BB24E9">
        <w:t xml:space="preserve"> Berkley has produced </w:t>
      </w:r>
      <w:r w:rsidR="009F2CE4" w:rsidRPr="0076792A">
        <w:rPr>
          <w:i/>
        </w:rPr>
        <w:t>Achieving Operational Excellence at University of California, Berkley</w:t>
      </w:r>
      <w:r w:rsidR="009F2CE4">
        <w:t>.  This document</w:t>
      </w:r>
      <w:r w:rsidR="00B83B1C">
        <w:t xml:space="preserve"> begins with </w:t>
      </w:r>
      <w:r w:rsidR="007E4169">
        <w:t>a vision statement and proce</w:t>
      </w:r>
      <w:r w:rsidR="00F84834">
        <w:t xml:space="preserve">ss documents, and then progresses </w:t>
      </w:r>
      <w:r w:rsidR="009942A9">
        <w:t>into an extensive analysis of opportunity areas and critical enablers.</w:t>
      </w:r>
      <w:r w:rsidR="005A1268">
        <w:t xml:space="preserve"> </w:t>
      </w:r>
      <w:r w:rsidR="00466600">
        <w:t>This</w:t>
      </w:r>
      <w:r w:rsidR="005A1268">
        <w:t xml:space="preserve"> may be a great model for the Penn State 2025 Theme 5 approach.</w:t>
      </w:r>
    </w:p>
    <w:p w14:paraId="06092B00" w14:textId="77777777" w:rsidR="0055079D" w:rsidRPr="002D7EEA" w:rsidRDefault="005A1268">
      <w:pPr>
        <w:rPr>
          <w:i/>
        </w:rPr>
      </w:pPr>
      <w:r w:rsidRPr="002D7EEA">
        <w:rPr>
          <w:i/>
        </w:rPr>
        <w:t xml:space="preserve">Editor’s notes: </w:t>
      </w:r>
    </w:p>
    <w:p w14:paraId="1AB8F3B8" w14:textId="28BF14EB" w:rsidR="005A1268" w:rsidRPr="002D7EEA" w:rsidRDefault="0055079D" w:rsidP="0055079D">
      <w:pPr>
        <w:pStyle w:val="ListParagraph"/>
        <w:numPr>
          <w:ilvl w:val="0"/>
          <w:numId w:val="8"/>
        </w:numPr>
        <w:rPr>
          <w:i/>
        </w:rPr>
      </w:pPr>
      <w:r w:rsidRPr="002D7EEA">
        <w:rPr>
          <w:i/>
        </w:rPr>
        <w:t xml:space="preserve"> </w:t>
      </w:r>
      <w:r w:rsidR="005A1268" w:rsidRPr="002D7EEA">
        <w:rPr>
          <w:i/>
        </w:rPr>
        <w:t xml:space="preserve">The term “operational excellence” </w:t>
      </w:r>
      <w:r w:rsidR="00936E39" w:rsidRPr="002D7EEA">
        <w:rPr>
          <w:i/>
        </w:rPr>
        <w:t xml:space="preserve">evokes </w:t>
      </w:r>
      <w:r w:rsidR="00FF4234" w:rsidRPr="002D7EEA">
        <w:rPr>
          <w:i/>
        </w:rPr>
        <w:t>(at least to me) a greater purpose than say, “</w:t>
      </w:r>
      <w:r w:rsidR="001A1DB6" w:rsidRPr="002D7EEA">
        <w:rPr>
          <w:i/>
        </w:rPr>
        <w:t xml:space="preserve">efficiency” which conjures up notions of cutting costs, </w:t>
      </w:r>
      <w:r w:rsidR="00EF1542" w:rsidRPr="002D7EEA">
        <w:rPr>
          <w:i/>
        </w:rPr>
        <w:t xml:space="preserve">reducing </w:t>
      </w:r>
      <w:r w:rsidR="001A1DB6" w:rsidRPr="002D7EEA">
        <w:rPr>
          <w:i/>
        </w:rPr>
        <w:t xml:space="preserve">staff, </w:t>
      </w:r>
      <w:r w:rsidR="00EF1542" w:rsidRPr="002D7EEA">
        <w:rPr>
          <w:i/>
        </w:rPr>
        <w:t xml:space="preserve">creating </w:t>
      </w:r>
      <w:r w:rsidR="001A1DB6" w:rsidRPr="002D7EEA">
        <w:rPr>
          <w:i/>
        </w:rPr>
        <w:t>hardships</w:t>
      </w:r>
      <w:r w:rsidR="00EF1542" w:rsidRPr="002D7EEA">
        <w:rPr>
          <w:i/>
        </w:rPr>
        <w:t>, etc.  Who doesn’t want to strive for “excellence?”</w:t>
      </w:r>
    </w:p>
    <w:p w14:paraId="45923AAF" w14:textId="7230C613" w:rsidR="0055079D" w:rsidRPr="002D7EEA" w:rsidRDefault="0055079D" w:rsidP="0055079D">
      <w:pPr>
        <w:pStyle w:val="ListParagraph"/>
        <w:numPr>
          <w:ilvl w:val="0"/>
          <w:numId w:val="8"/>
        </w:numPr>
        <w:rPr>
          <w:i/>
        </w:rPr>
      </w:pPr>
      <w:r w:rsidRPr="002D7EEA">
        <w:rPr>
          <w:i/>
        </w:rPr>
        <w:t>Whi</w:t>
      </w:r>
      <w:r w:rsidR="003C196C">
        <w:rPr>
          <w:i/>
        </w:rPr>
        <w:t>le</w:t>
      </w:r>
      <w:r w:rsidRPr="002D7EEA">
        <w:rPr>
          <w:i/>
        </w:rPr>
        <w:t xml:space="preserve"> the document itself is </w:t>
      </w:r>
      <w:r w:rsidR="00BE5CEF" w:rsidRPr="002D7EEA">
        <w:rPr>
          <w:i/>
        </w:rPr>
        <w:t xml:space="preserve">touting an efficiency initiative, it encompasses 205 pages! </w:t>
      </w:r>
      <w:r w:rsidR="002D7EEA" w:rsidRPr="002D7EEA">
        <w:rPr>
          <w:i/>
        </w:rPr>
        <w:t xml:space="preserve">There is something ironic </w:t>
      </w:r>
      <w:r w:rsidR="00DA6C9B">
        <w:rPr>
          <w:i/>
        </w:rPr>
        <w:t>about that</w:t>
      </w:r>
      <w:r w:rsidR="002D7EEA" w:rsidRPr="002D7EEA">
        <w:rPr>
          <w:i/>
        </w:rPr>
        <w:t>.</w:t>
      </w:r>
    </w:p>
    <w:p w14:paraId="0910793D" w14:textId="2D7A0E88" w:rsidR="00DE0C32" w:rsidRDefault="00FC445C">
      <w:hyperlink r:id="rId14" w:history="1">
        <w:r w:rsidR="00DE0C32" w:rsidRPr="00A54F1A">
          <w:rPr>
            <w:rStyle w:val="Hyperlink"/>
          </w:rPr>
          <w:t>http://oe.berkeley.edu/sites/default/files/diagnostic%20report%20bain%20uc%20berkeley.pdf</w:t>
        </w:r>
      </w:hyperlink>
    </w:p>
    <w:sectPr w:rsidR="00DE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1C5E"/>
    <w:multiLevelType w:val="hybridMultilevel"/>
    <w:tmpl w:val="DBFE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36912"/>
    <w:multiLevelType w:val="hybridMultilevel"/>
    <w:tmpl w:val="426C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A777E"/>
    <w:multiLevelType w:val="hybridMultilevel"/>
    <w:tmpl w:val="F5DA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5D0E6C"/>
    <w:multiLevelType w:val="hybridMultilevel"/>
    <w:tmpl w:val="38F0DF2E"/>
    <w:lvl w:ilvl="0" w:tplc="5F9C3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447C8"/>
    <w:multiLevelType w:val="hybridMultilevel"/>
    <w:tmpl w:val="90E29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40601"/>
    <w:multiLevelType w:val="hybridMultilevel"/>
    <w:tmpl w:val="54C0E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42FF2"/>
    <w:multiLevelType w:val="hybridMultilevel"/>
    <w:tmpl w:val="25B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76A41"/>
    <w:multiLevelType w:val="hybridMultilevel"/>
    <w:tmpl w:val="BD12D1E2"/>
    <w:lvl w:ilvl="0" w:tplc="A0EE39A4">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83"/>
    <w:rsid w:val="000007FE"/>
    <w:rsid w:val="00002A94"/>
    <w:rsid w:val="00004A7E"/>
    <w:rsid w:val="00006699"/>
    <w:rsid w:val="000261BE"/>
    <w:rsid w:val="000435D5"/>
    <w:rsid w:val="00044CB4"/>
    <w:rsid w:val="00047AED"/>
    <w:rsid w:val="00057C5D"/>
    <w:rsid w:val="000915A3"/>
    <w:rsid w:val="0009522C"/>
    <w:rsid w:val="00097744"/>
    <w:rsid w:val="000A78CC"/>
    <w:rsid w:val="000C6C3D"/>
    <w:rsid w:val="000D11A7"/>
    <w:rsid w:val="000D4ECD"/>
    <w:rsid w:val="000E2682"/>
    <w:rsid w:val="000E55D8"/>
    <w:rsid w:val="000E5C17"/>
    <w:rsid w:val="000F1D03"/>
    <w:rsid w:val="000F453B"/>
    <w:rsid w:val="00104D3C"/>
    <w:rsid w:val="00110388"/>
    <w:rsid w:val="001643FB"/>
    <w:rsid w:val="001739A5"/>
    <w:rsid w:val="00177489"/>
    <w:rsid w:val="00195FD9"/>
    <w:rsid w:val="001A1DB6"/>
    <w:rsid w:val="001B2B0F"/>
    <w:rsid w:val="001B5208"/>
    <w:rsid w:val="001E1D50"/>
    <w:rsid w:val="001F035A"/>
    <w:rsid w:val="001F2CD2"/>
    <w:rsid w:val="00203187"/>
    <w:rsid w:val="00203770"/>
    <w:rsid w:val="0021466F"/>
    <w:rsid w:val="00240FB5"/>
    <w:rsid w:val="0026016F"/>
    <w:rsid w:val="00261886"/>
    <w:rsid w:val="00262111"/>
    <w:rsid w:val="00271B0D"/>
    <w:rsid w:val="00293708"/>
    <w:rsid w:val="0029409B"/>
    <w:rsid w:val="00296955"/>
    <w:rsid w:val="002A20BD"/>
    <w:rsid w:val="002A3964"/>
    <w:rsid w:val="002B0F93"/>
    <w:rsid w:val="002B69F9"/>
    <w:rsid w:val="002D332F"/>
    <w:rsid w:val="002D7EEA"/>
    <w:rsid w:val="0030381C"/>
    <w:rsid w:val="0031784E"/>
    <w:rsid w:val="003374E5"/>
    <w:rsid w:val="0034186C"/>
    <w:rsid w:val="003804C2"/>
    <w:rsid w:val="003A4F40"/>
    <w:rsid w:val="003A628C"/>
    <w:rsid w:val="003C196C"/>
    <w:rsid w:val="003D2876"/>
    <w:rsid w:val="003D33B9"/>
    <w:rsid w:val="003E3404"/>
    <w:rsid w:val="003F43B4"/>
    <w:rsid w:val="003F476C"/>
    <w:rsid w:val="00407CF8"/>
    <w:rsid w:val="004129BA"/>
    <w:rsid w:val="00466233"/>
    <w:rsid w:val="00466600"/>
    <w:rsid w:val="00483434"/>
    <w:rsid w:val="00483680"/>
    <w:rsid w:val="00485874"/>
    <w:rsid w:val="00491615"/>
    <w:rsid w:val="004920C9"/>
    <w:rsid w:val="00492539"/>
    <w:rsid w:val="004A2DB0"/>
    <w:rsid w:val="004A348B"/>
    <w:rsid w:val="004A49F1"/>
    <w:rsid w:val="004B1C36"/>
    <w:rsid w:val="004C040A"/>
    <w:rsid w:val="004C16B4"/>
    <w:rsid w:val="004C52A0"/>
    <w:rsid w:val="004C5DF5"/>
    <w:rsid w:val="004C6F52"/>
    <w:rsid w:val="004E0100"/>
    <w:rsid w:val="004E2C46"/>
    <w:rsid w:val="004F11E3"/>
    <w:rsid w:val="00500B0A"/>
    <w:rsid w:val="005139A0"/>
    <w:rsid w:val="00515D0C"/>
    <w:rsid w:val="00520B24"/>
    <w:rsid w:val="0052445C"/>
    <w:rsid w:val="005273FF"/>
    <w:rsid w:val="00530AB5"/>
    <w:rsid w:val="0055079D"/>
    <w:rsid w:val="005842F5"/>
    <w:rsid w:val="005879E6"/>
    <w:rsid w:val="005957D4"/>
    <w:rsid w:val="005A08B9"/>
    <w:rsid w:val="005A1268"/>
    <w:rsid w:val="005A6BE6"/>
    <w:rsid w:val="005E4221"/>
    <w:rsid w:val="005E5AB7"/>
    <w:rsid w:val="00613435"/>
    <w:rsid w:val="006235F0"/>
    <w:rsid w:val="006314DC"/>
    <w:rsid w:val="00632074"/>
    <w:rsid w:val="00651558"/>
    <w:rsid w:val="00656CC9"/>
    <w:rsid w:val="006A100B"/>
    <w:rsid w:val="006A127D"/>
    <w:rsid w:val="006B3FD1"/>
    <w:rsid w:val="006B54B2"/>
    <w:rsid w:val="006D2DE0"/>
    <w:rsid w:val="006E4E5D"/>
    <w:rsid w:val="006E6909"/>
    <w:rsid w:val="006E6D77"/>
    <w:rsid w:val="00717915"/>
    <w:rsid w:val="00721100"/>
    <w:rsid w:val="00724F12"/>
    <w:rsid w:val="00731C79"/>
    <w:rsid w:val="007359F5"/>
    <w:rsid w:val="007410DA"/>
    <w:rsid w:val="00743183"/>
    <w:rsid w:val="00757471"/>
    <w:rsid w:val="0076043A"/>
    <w:rsid w:val="0076792A"/>
    <w:rsid w:val="007A1279"/>
    <w:rsid w:val="007A2E63"/>
    <w:rsid w:val="007C3067"/>
    <w:rsid w:val="007C4B11"/>
    <w:rsid w:val="007E4169"/>
    <w:rsid w:val="007F07EE"/>
    <w:rsid w:val="007F254E"/>
    <w:rsid w:val="00811F8B"/>
    <w:rsid w:val="00832B2B"/>
    <w:rsid w:val="00844DBE"/>
    <w:rsid w:val="008475FE"/>
    <w:rsid w:val="00850029"/>
    <w:rsid w:val="00850E20"/>
    <w:rsid w:val="0086534A"/>
    <w:rsid w:val="00873383"/>
    <w:rsid w:val="00873F50"/>
    <w:rsid w:val="008759F6"/>
    <w:rsid w:val="00876D90"/>
    <w:rsid w:val="00880E01"/>
    <w:rsid w:val="008A348B"/>
    <w:rsid w:val="008D1658"/>
    <w:rsid w:val="008D1D77"/>
    <w:rsid w:val="008F1559"/>
    <w:rsid w:val="008F41C2"/>
    <w:rsid w:val="008F7C93"/>
    <w:rsid w:val="00907F72"/>
    <w:rsid w:val="00916CF4"/>
    <w:rsid w:val="00916F26"/>
    <w:rsid w:val="00917F46"/>
    <w:rsid w:val="009209C2"/>
    <w:rsid w:val="00936E39"/>
    <w:rsid w:val="00944C37"/>
    <w:rsid w:val="0094584B"/>
    <w:rsid w:val="00946E3C"/>
    <w:rsid w:val="00952956"/>
    <w:rsid w:val="009608C2"/>
    <w:rsid w:val="00967362"/>
    <w:rsid w:val="0097070D"/>
    <w:rsid w:val="009942A9"/>
    <w:rsid w:val="00997C8F"/>
    <w:rsid w:val="009A73D6"/>
    <w:rsid w:val="009A7F6F"/>
    <w:rsid w:val="009C2140"/>
    <w:rsid w:val="009C330E"/>
    <w:rsid w:val="009C3383"/>
    <w:rsid w:val="009D4F3C"/>
    <w:rsid w:val="009F0F6F"/>
    <w:rsid w:val="009F2CE4"/>
    <w:rsid w:val="00A023C1"/>
    <w:rsid w:val="00A03908"/>
    <w:rsid w:val="00A12738"/>
    <w:rsid w:val="00A15721"/>
    <w:rsid w:val="00A227C5"/>
    <w:rsid w:val="00A23255"/>
    <w:rsid w:val="00A40475"/>
    <w:rsid w:val="00A51A0E"/>
    <w:rsid w:val="00A52E13"/>
    <w:rsid w:val="00A52F09"/>
    <w:rsid w:val="00A5357F"/>
    <w:rsid w:val="00A73928"/>
    <w:rsid w:val="00A803D4"/>
    <w:rsid w:val="00A976BB"/>
    <w:rsid w:val="00AA392A"/>
    <w:rsid w:val="00AB6ABF"/>
    <w:rsid w:val="00AC662B"/>
    <w:rsid w:val="00B01C93"/>
    <w:rsid w:val="00B01F0B"/>
    <w:rsid w:val="00B04335"/>
    <w:rsid w:val="00B075C1"/>
    <w:rsid w:val="00B12204"/>
    <w:rsid w:val="00B14DD5"/>
    <w:rsid w:val="00B32693"/>
    <w:rsid w:val="00B33888"/>
    <w:rsid w:val="00B34FD3"/>
    <w:rsid w:val="00B50A1F"/>
    <w:rsid w:val="00B568AD"/>
    <w:rsid w:val="00B56C67"/>
    <w:rsid w:val="00B64155"/>
    <w:rsid w:val="00B82E2E"/>
    <w:rsid w:val="00B83B1C"/>
    <w:rsid w:val="00B851DA"/>
    <w:rsid w:val="00B91B5D"/>
    <w:rsid w:val="00B92D9D"/>
    <w:rsid w:val="00BA73E2"/>
    <w:rsid w:val="00BB24E9"/>
    <w:rsid w:val="00BC5E1A"/>
    <w:rsid w:val="00BD609E"/>
    <w:rsid w:val="00BE365F"/>
    <w:rsid w:val="00BE482D"/>
    <w:rsid w:val="00BE5CEF"/>
    <w:rsid w:val="00C04372"/>
    <w:rsid w:val="00C1340B"/>
    <w:rsid w:val="00C45EEA"/>
    <w:rsid w:val="00C46A2F"/>
    <w:rsid w:val="00C61043"/>
    <w:rsid w:val="00C613FC"/>
    <w:rsid w:val="00C74408"/>
    <w:rsid w:val="00C74E38"/>
    <w:rsid w:val="00C92FC7"/>
    <w:rsid w:val="00C97D75"/>
    <w:rsid w:val="00CA1794"/>
    <w:rsid w:val="00CA1AEA"/>
    <w:rsid w:val="00CA3CC9"/>
    <w:rsid w:val="00CA47DD"/>
    <w:rsid w:val="00CA5566"/>
    <w:rsid w:val="00CB40D5"/>
    <w:rsid w:val="00CB72BA"/>
    <w:rsid w:val="00CC0399"/>
    <w:rsid w:val="00CC50C7"/>
    <w:rsid w:val="00CE12E5"/>
    <w:rsid w:val="00CF162F"/>
    <w:rsid w:val="00D03B27"/>
    <w:rsid w:val="00D23AF3"/>
    <w:rsid w:val="00D2763D"/>
    <w:rsid w:val="00D36D4B"/>
    <w:rsid w:val="00D4193F"/>
    <w:rsid w:val="00D451AC"/>
    <w:rsid w:val="00D559A2"/>
    <w:rsid w:val="00D608BB"/>
    <w:rsid w:val="00D6467B"/>
    <w:rsid w:val="00D75223"/>
    <w:rsid w:val="00D77922"/>
    <w:rsid w:val="00D80CC7"/>
    <w:rsid w:val="00D90D61"/>
    <w:rsid w:val="00DA1DA5"/>
    <w:rsid w:val="00DA6C9B"/>
    <w:rsid w:val="00DD0148"/>
    <w:rsid w:val="00DE0C32"/>
    <w:rsid w:val="00DE4122"/>
    <w:rsid w:val="00E13CC5"/>
    <w:rsid w:val="00E171CD"/>
    <w:rsid w:val="00E33A39"/>
    <w:rsid w:val="00E41B3A"/>
    <w:rsid w:val="00E47E30"/>
    <w:rsid w:val="00E6561B"/>
    <w:rsid w:val="00E73440"/>
    <w:rsid w:val="00E827C9"/>
    <w:rsid w:val="00E85974"/>
    <w:rsid w:val="00EA4D1E"/>
    <w:rsid w:val="00EC0BB0"/>
    <w:rsid w:val="00EC3B14"/>
    <w:rsid w:val="00EC5E63"/>
    <w:rsid w:val="00ED687A"/>
    <w:rsid w:val="00EF1542"/>
    <w:rsid w:val="00F0103C"/>
    <w:rsid w:val="00F1606A"/>
    <w:rsid w:val="00F205E0"/>
    <w:rsid w:val="00F240B9"/>
    <w:rsid w:val="00F270F9"/>
    <w:rsid w:val="00F31873"/>
    <w:rsid w:val="00F421E7"/>
    <w:rsid w:val="00F4318E"/>
    <w:rsid w:val="00F53DEF"/>
    <w:rsid w:val="00F56FC3"/>
    <w:rsid w:val="00F65F8A"/>
    <w:rsid w:val="00F673BC"/>
    <w:rsid w:val="00F84834"/>
    <w:rsid w:val="00F92D28"/>
    <w:rsid w:val="00FA6BF8"/>
    <w:rsid w:val="00FB20B7"/>
    <w:rsid w:val="00FB4E7D"/>
    <w:rsid w:val="00FC0703"/>
    <w:rsid w:val="00FC445C"/>
    <w:rsid w:val="00FC4DF2"/>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516A"/>
  <w15:chartTrackingRefBased/>
  <w15:docId w15:val="{8900724A-44D5-45EF-90E8-266AB5A4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489"/>
    <w:rPr>
      <w:color w:val="0563C1" w:themeColor="hyperlink"/>
      <w:u w:val="single"/>
    </w:rPr>
  </w:style>
  <w:style w:type="paragraph" w:styleId="ListParagraph">
    <w:name w:val="List Paragraph"/>
    <w:basedOn w:val="Normal"/>
    <w:uiPriority w:val="34"/>
    <w:qFormat/>
    <w:rsid w:val="00177489"/>
    <w:pPr>
      <w:ind w:left="720"/>
      <w:contextualSpacing/>
    </w:pPr>
  </w:style>
  <w:style w:type="character" w:styleId="UnresolvedMention">
    <w:name w:val="Unresolved Mention"/>
    <w:basedOn w:val="DefaultParagraphFont"/>
    <w:uiPriority w:val="99"/>
    <w:semiHidden/>
    <w:unhideWhenUsed/>
    <w:rsid w:val="002D332F"/>
    <w:rPr>
      <w:color w:val="605E5C"/>
      <w:shd w:val="clear" w:color="auto" w:fill="E1DFDD"/>
    </w:rPr>
  </w:style>
  <w:style w:type="character" w:styleId="Emphasis">
    <w:name w:val="Emphasis"/>
    <w:basedOn w:val="DefaultParagraphFont"/>
    <w:uiPriority w:val="20"/>
    <w:qFormat/>
    <w:rsid w:val="001E1D50"/>
    <w:rPr>
      <w:i/>
      <w:iCs/>
    </w:rPr>
  </w:style>
  <w:style w:type="character" w:styleId="HTMLCite">
    <w:name w:val="HTML Cite"/>
    <w:basedOn w:val="DefaultParagraphFont"/>
    <w:uiPriority w:val="99"/>
    <w:semiHidden/>
    <w:unhideWhenUsed/>
    <w:rsid w:val="006E4E5D"/>
    <w:rPr>
      <w:i/>
      <w:iCs/>
    </w:rPr>
  </w:style>
  <w:style w:type="character" w:styleId="FollowedHyperlink">
    <w:name w:val="FollowedHyperlink"/>
    <w:basedOn w:val="DefaultParagraphFont"/>
    <w:uiPriority w:val="99"/>
    <w:semiHidden/>
    <w:unhideWhenUsed/>
    <w:rsid w:val="007C30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5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article/What-Does-It-Mean-to-Be-an/246668" TargetMode="External"/><Relationship Id="rId13" Type="http://schemas.openxmlformats.org/officeDocument/2006/relationships/hyperlink" Target="https://www.umsystem.edu/media/about/Effectiveness_Efficiency_Accountability_Report_2015.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iohighered.org/sites/ohiohighered.org/files/uploads/affordability-efficiency/aug2018/EAB_ODHE_8.9.1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iohighered.org/sites/ohiohighered.org/files/uploads/affordability-efficiency/Lean-Ohio_Operational-Excellenc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an.ohio.gov/Portals/0/docs/info/Lean_Liaision_Role_Oct2014.pdf" TargetMode="External"/><Relationship Id="rId4" Type="http://schemas.openxmlformats.org/officeDocument/2006/relationships/numbering" Target="numbering.xml"/><Relationship Id="rId9" Type="http://schemas.openxmlformats.org/officeDocument/2006/relationships/hyperlink" Target="https://www.chronicle.com/article/Enough-Do-More-With/244279" TargetMode="External"/><Relationship Id="rId14" Type="http://schemas.openxmlformats.org/officeDocument/2006/relationships/hyperlink" Target="http://oe.berkeley.edu/sites/default/files/diagnostic%20report%20bain%20uc%20berkel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6D22726FF8D42B13564B8E68DFC3E" ma:contentTypeVersion="2" ma:contentTypeDescription="Create a new document." ma:contentTypeScope="" ma:versionID="40f00d649285a9b4d70498f8634614b3">
  <xsd:schema xmlns:xsd="http://www.w3.org/2001/XMLSchema" xmlns:xs="http://www.w3.org/2001/XMLSchema" xmlns:p="http://schemas.microsoft.com/office/2006/metadata/properties" xmlns:ns2="dcf80037-1185-4ad7-a84a-aa23620a476d" targetNamespace="http://schemas.microsoft.com/office/2006/metadata/properties" ma:root="true" ma:fieldsID="fdc6d645a0410e2ddf0cd52902e99d6e" ns2:_="">
    <xsd:import namespace="dcf80037-1185-4ad7-a84a-aa23620a47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80037-1185-4ad7-a84a-aa23620a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F4869-407B-409C-A52F-FEA52B85F451}">
  <ds:schemaRefs>
    <ds:schemaRef ds:uri="http://schemas.microsoft.com/sharepoint/v3/contenttype/forms"/>
  </ds:schemaRefs>
</ds:datastoreItem>
</file>

<file path=customXml/itemProps2.xml><?xml version="1.0" encoding="utf-8"?>
<ds:datastoreItem xmlns:ds="http://schemas.openxmlformats.org/officeDocument/2006/customXml" ds:itemID="{D4E0D3D1-80AB-4CEE-9391-431FC0B8FE98}"/>
</file>

<file path=customXml/itemProps3.xml><?xml version="1.0" encoding="utf-8"?>
<ds:datastoreItem xmlns:ds="http://schemas.openxmlformats.org/officeDocument/2006/customXml" ds:itemID="{1004A00E-7EFD-4B26-9AF1-8184221C3B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5</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dmb16@emswin.psu.edu</dc:creator>
  <cp:keywords/>
  <dc:description/>
  <cp:lastModifiedBy>Wills, Judy</cp:lastModifiedBy>
  <cp:revision>290</cp:revision>
  <dcterms:created xsi:type="dcterms:W3CDTF">2019-07-12T14:00:00Z</dcterms:created>
  <dcterms:modified xsi:type="dcterms:W3CDTF">2019-10-30T15:58:00Z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0x0101008BF6D22726FF8D42B13564B8E68DFC3E</vt:lpwstr>
  </property>
  <property fmtid="{D5CDD505-2E9C-101B-9397-08002B2CF9AE}" pid="3" name="IsMyDocuments">
    <vt:bool>true</vt:bool>
  </property>
  <property fmtid="{D5CDD505-2E9C-101B-9397-08002B2CF9AE}" pid="4" name="Order">
    <vt:r8>57900</vt:r8>
  </property>
  <property fmtid="{D5CDD505-2E9C-101B-9397-08002B2CF9AE}" pid="5" name="ComplianceAssetId">
    <vt:lpwstr/>
  </property>
</Properties>
</file>